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47045" w14:textId="150F7F7D" w:rsidR="005C42DB" w:rsidRPr="00E73345" w:rsidRDefault="00694AF2" w:rsidP="2E61342E">
      <w:pPr>
        <w:jc w:val="both"/>
        <w:rPr>
          <w:b/>
          <w:bCs/>
        </w:rPr>
      </w:pPr>
      <w:proofErr w:type="spellStart"/>
      <w:r>
        <w:rPr>
          <w:b/>
        </w:rPr>
        <w:t>Mold</w:t>
      </w:r>
      <w:proofErr w:type="spellEnd"/>
      <w:r>
        <w:rPr>
          <w:b/>
        </w:rPr>
        <w:t xml:space="preserve">-Masters Europa GmbH. – Datenschutzerklärung für EWR/UK </w:t>
      </w:r>
    </w:p>
    <w:p w14:paraId="1033BC1E" w14:textId="52118CFD" w:rsidR="00E73345" w:rsidRPr="00E73345" w:rsidRDefault="00E73345" w:rsidP="2E61342E">
      <w:pPr>
        <w:jc w:val="both"/>
        <w:rPr>
          <w:b/>
          <w:bCs/>
        </w:rPr>
      </w:pPr>
      <w:r>
        <w:rPr>
          <w:b/>
        </w:rPr>
        <w:t>Zuletzt aktualisiert: Mai 202</w:t>
      </w:r>
      <w:r w:rsidR="00750AFB">
        <w:rPr>
          <w:b/>
        </w:rPr>
        <w:t>3</w:t>
      </w:r>
    </w:p>
    <w:p w14:paraId="72BE28E7" w14:textId="2D390EE4" w:rsidR="00414F66" w:rsidRDefault="00694AF2" w:rsidP="00863CF0">
      <w:pPr>
        <w:jc w:val="both"/>
      </w:pPr>
      <w:proofErr w:type="spellStart"/>
      <w:r>
        <w:t>Mold</w:t>
      </w:r>
      <w:proofErr w:type="spellEnd"/>
      <w:r>
        <w:t>-Masters Europa GmbH. („</w:t>
      </w:r>
      <w:proofErr w:type="spellStart"/>
      <w:r>
        <w:t>Mold</w:t>
      </w:r>
      <w:proofErr w:type="spellEnd"/>
      <w:r>
        <w:t xml:space="preserve">-Masters“, „wir“, „uns“ oder „unser/e“) haben uns der Einhaltung der Datenschutzgrundverordnung der Europäischen Union („DSGVO“), der Datenschutzgrundverordnung des Vereinigten Königreichs und des Datenschutzgesetzes 2018 des Vereinigten Königreichs in Bezug auf die Erfassung, Speicherung, Nutzung und sonstige Verarbeitung personenbezogener Daten betroffener Personen im Europäischen Wirtschaftsraum („EWR“) und im Vereinigten Königreich („UK“) verpflichtet. </w:t>
      </w:r>
    </w:p>
    <w:p w14:paraId="2BC49574" w14:textId="26DD0144" w:rsidR="00E73345" w:rsidRPr="00986812" w:rsidRDefault="000D3F5D" w:rsidP="00863CF0">
      <w:pPr>
        <w:jc w:val="both"/>
      </w:pPr>
      <w:r>
        <w:t xml:space="preserve">Diese Datenschutzerklärung informiert Benutzer aus dem EWR und UK der Website </w:t>
      </w:r>
      <w:hyperlink r:id="rId11">
        <w:r>
          <w:rPr>
            <w:rStyle w:val="Hyperlink"/>
          </w:rPr>
          <w:t>www.moldmasters.com</w:t>
        </w:r>
      </w:hyperlink>
      <w:r>
        <w:t xml:space="preserve"> (die „Website“) darüber, wie </w:t>
      </w:r>
      <w:proofErr w:type="spellStart"/>
      <w:r>
        <w:t>Mold</w:t>
      </w:r>
      <w:proofErr w:type="spellEnd"/>
      <w:r>
        <w:t xml:space="preserve">-Masters als Verantwortlicher im Sinne der DSGVO die personenbezogenen Daten dieser Benutzer erfasst, verarbeitet und weitergibt.  </w:t>
      </w:r>
    </w:p>
    <w:p w14:paraId="2FA652B7" w14:textId="77777777" w:rsidR="00E73345" w:rsidRPr="00986812" w:rsidRDefault="00E73345" w:rsidP="00863CF0">
      <w:pPr>
        <w:jc w:val="both"/>
        <w:rPr>
          <w:b/>
        </w:rPr>
      </w:pPr>
      <w:r>
        <w:rPr>
          <w:b/>
        </w:rPr>
        <w:t>Erfassung personenbezogener Daten</w:t>
      </w:r>
    </w:p>
    <w:p w14:paraId="38C68BD3" w14:textId="532389DD" w:rsidR="00872B37" w:rsidRDefault="00436949" w:rsidP="00863CF0">
      <w:pPr>
        <w:jc w:val="both"/>
      </w:pPr>
      <w:proofErr w:type="spellStart"/>
      <w:r>
        <w:t>Mold</w:t>
      </w:r>
      <w:proofErr w:type="spellEnd"/>
      <w:r>
        <w:t xml:space="preserve">-Masters kann Ihre personenbezogenen Daten aus verschiedenen Quellen beziehen, unter anderem über unsere Website. </w:t>
      </w:r>
    </w:p>
    <w:p w14:paraId="1AC00C93" w14:textId="40DEA757" w:rsidR="00E73345" w:rsidRPr="00986812" w:rsidRDefault="00E73345" w:rsidP="00863CF0">
      <w:pPr>
        <w:jc w:val="both"/>
      </w:pPr>
      <w:r>
        <w:t xml:space="preserve">Ferner können wir Ihre personenbezogenen Daten erhalten, wenn Sie uns per Telefon oder E-Mail kontaktieren. Wir können Ihnen weitere Einzelheiten zu zusätzlichen personenbezogenen Daten mitteilen, die wir zum Zeitpunkt der Erhebung von Ihnen einholen. </w:t>
      </w:r>
    </w:p>
    <w:p w14:paraId="54AF31ED" w14:textId="77777777" w:rsidR="00E73345" w:rsidRPr="00986812" w:rsidRDefault="00E73345" w:rsidP="00863CF0">
      <w:pPr>
        <w:jc w:val="both"/>
        <w:rPr>
          <w:b/>
        </w:rPr>
      </w:pPr>
      <w:r>
        <w:rPr>
          <w:b/>
        </w:rPr>
        <w:t>Von Ihnen bereitgestellte personenbezogene Daten</w:t>
      </w:r>
    </w:p>
    <w:p w14:paraId="601B38B9" w14:textId="17521E89" w:rsidR="006C7275" w:rsidRPr="00986812" w:rsidRDefault="006C7275" w:rsidP="00863CF0">
      <w:pPr>
        <w:jc w:val="both"/>
        <w:rPr>
          <w:rFonts w:cs="Times New Roman"/>
        </w:rPr>
      </w:pPr>
      <w:r>
        <w:t xml:space="preserve">Wir erfassen personenbezogene Daten über Sie, die Sie uns mitteilen, wenn Sie </w:t>
      </w:r>
      <w:hyperlink r:id="rId12">
        <w:r>
          <w:rPr>
            <w:rStyle w:val="Hyperlink"/>
          </w:rPr>
          <w:t>uns kontaktieren</w:t>
        </w:r>
      </w:hyperlink>
      <w:r>
        <w:t>, Informationen zu unseren Produkten und Dienstleistungen anfordern oder unseren Newsletter abonnieren. Die von uns erfassten personenbezogenen Daten zu Ihrer Person umfassen Ihren Namen, Ihre E-Mail-Adresse, Wohnadresse (Stadt, Land, Provinz/Region), Ihre Firma, Telefonnummer und den Inhalt Ihrer Nachricht. Außerdem erfassen wir andere personenbezogene Daten, die Sie uns gegebenenfalls mitteilen.</w:t>
      </w:r>
    </w:p>
    <w:p w14:paraId="0F5BF311" w14:textId="786E319A" w:rsidR="006C7275" w:rsidRPr="00986812" w:rsidRDefault="006C7275" w:rsidP="00863CF0">
      <w:pPr>
        <w:pStyle w:val="NormalWeb"/>
        <w:shd w:val="clear" w:color="auto" w:fill="FFFFFF"/>
        <w:spacing w:before="0" w:beforeAutospacing="0" w:after="210" w:afterAutospacing="0"/>
        <w:jc w:val="both"/>
      </w:pPr>
      <w:r>
        <w:t>Bei einigen Formularen auf unserer Website ist es erforderlich, dass Sie personenbezogene Daten angeben, um das Formular abzuschicken. In diesen Fällen können Sie entscheiden, keine personenbezogenen Daten anzugeben, wobei Sie dann jedoch unter Umständen bestimmte Funktionen unserer Website nicht benutzen können.</w:t>
      </w:r>
    </w:p>
    <w:p w14:paraId="443E4AB1" w14:textId="6FC0A304" w:rsidR="002C7DFD" w:rsidRPr="002C7DFD" w:rsidRDefault="00247B31" w:rsidP="6B38B5FD">
      <w:pPr>
        <w:pStyle w:val="NormalWeb"/>
        <w:shd w:val="clear" w:color="auto" w:fill="FFFFFF" w:themeFill="background1"/>
        <w:spacing w:after="210"/>
        <w:jc w:val="both"/>
      </w:pPr>
      <w:r>
        <w:t xml:space="preserve">Wir setzen auch Cookies und andere Tracking-Technologien ein, um automatisch personenbezogene Daten über Sie zu erfassen, sobald Sie unsere Website aufrufen oder nutzen. Weitere Informationen in Bezug auf Cookies und andere Tracking-Technologien finden Sie in unserer Erklärung zu Cookies. Ihre personenbezogenen Daten, die wir gegebenenfalls automatisch erfassen, beinhalten Ihre IP-Adresse; Informationen zu Ihrer Browserart, zum für den Zugriff auf unsere Website verwendeten Gerät und Daten zu mit dem Netzwerk verbundener Hardware; und Informationen zu Ihren Interaktionen mit den Seiten, die Sie auf unserer Website besuchen.  </w:t>
      </w:r>
    </w:p>
    <w:p w14:paraId="72EA3798" w14:textId="3ED79E01" w:rsidR="00E73345" w:rsidRPr="00986812" w:rsidRDefault="000D4B25" w:rsidP="00863CF0">
      <w:pPr>
        <w:jc w:val="both"/>
        <w:rPr>
          <w:b/>
        </w:rPr>
      </w:pPr>
      <w:r>
        <w:rPr>
          <w:b/>
        </w:rPr>
        <w:t>Rechtsgrundlagen für die Verarbeitung personenbezogener Daten</w:t>
      </w:r>
    </w:p>
    <w:p w14:paraId="1E63B888" w14:textId="66BE3582" w:rsidR="00FE2F14" w:rsidRPr="00986812" w:rsidRDefault="00FE2F14" w:rsidP="00863CF0">
      <w:pPr>
        <w:jc w:val="both"/>
      </w:pPr>
      <w:r>
        <w:lastRenderedPageBreak/>
        <w:t xml:space="preserve">Die untenstehende Tabelle enthält eine Übersicht der Rechtsgrundlagen unserer Verarbeitung Ihrer personenbezogenen Daten und der Zwecke, zu denen wir Ihre personenbezogenen Daten verarbeiten. </w:t>
      </w:r>
    </w:p>
    <w:tbl>
      <w:tblPr>
        <w:tblW w:w="0" w:type="auto"/>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3052"/>
        <w:gridCol w:w="2561"/>
        <w:gridCol w:w="3731"/>
      </w:tblGrid>
      <w:tr w:rsidR="008A488E" w:rsidRPr="00986812" w14:paraId="4EE2801B" w14:textId="77777777" w:rsidTr="00C93FCE">
        <w:tc>
          <w:tcPr>
            <w:tcW w:w="305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2AB0C0D" w14:textId="77777777" w:rsidR="00E73345" w:rsidRPr="00E73345" w:rsidRDefault="00E73345" w:rsidP="00863CF0">
            <w:pPr>
              <w:spacing w:after="0"/>
              <w:jc w:val="both"/>
              <w:rPr>
                <w:rFonts w:eastAsia="Times New Roman" w:cs="Times New Roman"/>
                <w:b/>
                <w:bCs/>
              </w:rPr>
            </w:pPr>
            <w:r>
              <w:rPr>
                <w:b/>
              </w:rPr>
              <w:t>Verarbeitungszweck</w:t>
            </w:r>
          </w:p>
        </w:tc>
        <w:tc>
          <w:tcPr>
            <w:tcW w:w="256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6FA35FA" w14:textId="77777777" w:rsidR="00E73345" w:rsidRPr="00E73345" w:rsidRDefault="00E73345" w:rsidP="00863CF0">
            <w:pPr>
              <w:spacing w:after="0"/>
              <w:jc w:val="both"/>
              <w:rPr>
                <w:rFonts w:eastAsia="Times New Roman" w:cs="Times New Roman"/>
                <w:b/>
                <w:bCs/>
              </w:rPr>
            </w:pPr>
            <w:r>
              <w:rPr>
                <w:b/>
              </w:rPr>
              <w:t>Personenbezogene Daten umfassen</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7F576FC" w14:textId="4EE48B51" w:rsidR="00E73345" w:rsidRPr="00E73345" w:rsidRDefault="00E73345" w:rsidP="00863CF0">
            <w:pPr>
              <w:spacing w:after="0"/>
              <w:jc w:val="both"/>
              <w:rPr>
                <w:rFonts w:eastAsia="Times New Roman" w:cs="Times New Roman"/>
                <w:b/>
                <w:bCs/>
              </w:rPr>
            </w:pPr>
            <w:r>
              <w:rPr>
                <w:b/>
              </w:rPr>
              <w:t>Rechtsgrundlagen</w:t>
            </w:r>
          </w:p>
        </w:tc>
      </w:tr>
      <w:tr w:rsidR="008A488E" w:rsidRPr="00986812" w14:paraId="2CC18E63" w14:textId="77777777" w:rsidTr="00C93FCE">
        <w:tc>
          <w:tcPr>
            <w:tcW w:w="305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2596E7D" w14:textId="77777777" w:rsidR="00D74EE8" w:rsidRPr="00986812" w:rsidRDefault="00D74EE8" w:rsidP="00863CF0">
            <w:pPr>
              <w:spacing w:after="150"/>
              <w:jc w:val="both"/>
              <w:rPr>
                <w:rFonts w:eastAsia="Times New Roman" w:cs="Times New Roman"/>
              </w:rPr>
            </w:pPr>
            <w:r>
              <w:t xml:space="preserve">Kommunikation mit Ihnen, einschließlich der Beantwortung Ihrer Fragen und Reaktion </w:t>
            </w:r>
            <w:proofErr w:type="gramStart"/>
            <w:r>
              <w:t>auf Ihre Auskunftsersuchen</w:t>
            </w:r>
            <w:proofErr w:type="gramEnd"/>
            <w:r>
              <w:t xml:space="preserve">. </w:t>
            </w:r>
          </w:p>
          <w:p w14:paraId="1BF093B8" w14:textId="77777777" w:rsidR="00E73345" w:rsidRPr="00E73345" w:rsidRDefault="00E73345" w:rsidP="00863CF0">
            <w:pPr>
              <w:spacing w:after="150"/>
              <w:jc w:val="both"/>
              <w:rPr>
                <w:rFonts w:eastAsia="Times New Roman" w:cs="Times New Roman"/>
              </w:rPr>
            </w:pPr>
          </w:p>
        </w:tc>
        <w:tc>
          <w:tcPr>
            <w:tcW w:w="256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75FB94E" w14:textId="14D6BE24" w:rsidR="00E73345" w:rsidRPr="00E73345" w:rsidRDefault="00F34D79" w:rsidP="008E7C0A">
            <w:pPr>
              <w:spacing w:after="450"/>
              <w:jc w:val="center"/>
              <w:rPr>
                <w:rFonts w:eastAsia="Times New Roman" w:cs="Times New Roman"/>
              </w:rPr>
            </w:pPr>
            <w:r>
              <w:t>Name, E-Mail-Adresse, Wohnadresse und Telefonnummer</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E54DFC5" w14:textId="12EA610B" w:rsidR="00A04B65" w:rsidRPr="00986812" w:rsidRDefault="00E73345" w:rsidP="00863CF0">
            <w:pPr>
              <w:spacing w:after="450"/>
              <w:jc w:val="both"/>
              <w:rPr>
                <w:rFonts w:eastAsia="Times New Roman" w:cs="Times New Roman"/>
              </w:rPr>
            </w:pPr>
            <w:r>
              <w:t xml:space="preserve">Berechtigtes Interesse </w:t>
            </w:r>
            <w:proofErr w:type="gramStart"/>
            <w:r>
              <w:t xml:space="preserve">von </w:t>
            </w:r>
            <w:proofErr w:type="spellStart"/>
            <w:r>
              <w:t>Mold</w:t>
            </w:r>
            <w:proofErr w:type="spellEnd"/>
            <w:r>
              <w:t>-Masters</w:t>
            </w:r>
            <w:proofErr w:type="gramEnd"/>
            <w:r>
              <w:t xml:space="preserve"> an der Kommunikation mit betroffenen Personen und Bereitstellung der von ihnen angefragten Informationen.</w:t>
            </w:r>
          </w:p>
          <w:p w14:paraId="09195AEB" w14:textId="43779017" w:rsidR="00D13F36" w:rsidRPr="00E73345" w:rsidRDefault="00A04B65" w:rsidP="00863CF0">
            <w:pPr>
              <w:spacing w:after="450"/>
              <w:jc w:val="both"/>
              <w:rPr>
                <w:rFonts w:eastAsia="Times New Roman" w:cs="Times New Roman"/>
              </w:rPr>
            </w:pPr>
            <w:r>
              <w:t xml:space="preserve">Die Verarbeitung ist für die Erfüllung eines Vertrags erforderlich, an dem die betroffene Person beteiligt ist, um betroffenen Personen die von ihnen angeforderten Dienstleistungen zu erbringen. </w:t>
            </w:r>
          </w:p>
        </w:tc>
      </w:tr>
      <w:tr w:rsidR="008A488E" w:rsidRPr="00986812" w14:paraId="387757B3" w14:textId="77777777" w:rsidTr="00C93FCE">
        <w:tc>
          <w:tcPr>
            <w:tcW w:w="305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8803B77" w14:textId="4FA2C7B0" w:rsidR="00D74EE8" w:rsidRPr="00986812" w:rsidRDefault="00D74EE8" w:rsidP="00863CF0">
            <w:pPr>
              <w:pStyle w:val="NormalWeb"/>
              <w:shd w:val="clear" w:color="auto" w:fill="FFFFFF"/>
              <w:spacing w:before="0" w:beforeAutospacing="0" w:after="0" w:afterAutospacing="0"/>
              <w:jc w:val="both"/>
            </w:pPr>
            <w:r>
              <w:t>Versand von Newslettern, wenn Sie Newsletter abonniert haben.</w:t>
            </w:r>
          </w:p>
          <w:p w14:paraId="0A76135C" w14:textId="77777777" w:rsidR="00D74EE8" w:rsidRPr="00986812" w:rsidRDefault="00D74EE8" w:rsidP="00863CF0">
            <w:pPr>
              <w:spacing w:after="150"/>
              <w:jc w:val="both"/>
              <w:rPr>
                <w:rFonts w:eastAsia="Times New Roman" w:cs="Times New Roman"/>
              </w:rPr>
            </w:pPr>
          </w:p>
        </w:tc>
        <w:tc>
          <w:tcPr>
            <w:tcW w:w="256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0DE4CA4" w14:textId="2B1E1B58" w:rsidR="00D74EE8" w:rsidRPr="00986812" w:rsidRDefault="00D74EE8" w:rsidP="008E7C0A">
            <w:pPr>
              <w:spacing w:after="450"/>
              <w:jc w:val="center"/>
              <w:rPr>
                <w:rFonts w:eastAsia="Times New Roman" w:cs="Times New Roman"/>
              </w:rPr>
            </w:pPr>
            <w:r>
              <w:t>Name, E-Mail-Adresse</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B2F151C" w14:textId="6D7BD42D" w:rsidR="00D74EE8" w:rsidRPr="00986812" w:rsidRDefault="00D74EE8" w:rsidP="00863CF0">
            <w:pPr>
              <w:spacing w:after="450"/>
              <w:jc w:val="both"/>
              <w:rPr>
                <w:rFonts w:eastAsia="Times New Roman" w:cs="Times New Roman"/>
              </w:rPr>
            </w:pPr>
            <w:r>
              <w:t xml:space="preserve">Berechtigtes Interesse </w:t>
            </w:r>
            <w:proofErr w:type="gramStart"/>
            <w:r>
              <w:t xml:space="preserve">von </w:t>
            </w:r>
            <w:proofErr w:type="spellStart"/>
            <w:r>
              <w:t>Mold</w:t>
            </w:r>
            <w:proofErr w:type="spellEnd"/>
            <w:r>
              <w:t>-Masters</w:t>
            </w:r>
            <w:proofErr w:type="gramEnd"/>
            <w:r>
              <w:t xml:space="preserve"> an der Bereitstellung von Newslettern für betroffene Personen, die von diesen angefordert werden. </w:t>
            </w:r>
          </w:p>
          <w:p w14:paraId="78498B71" w14:textId="5CDFA569" w:rsidR="00D13F36" w:rsidRPr="00986812" w:rsidRDefault="00A04B65" w:rsidP="00863CF0">
            <w:pPr>
              <w:spacing w:after="450"/>
              <w:jc w:val="both"/>
              <w:rPr>
                <w:rFonts w:eastAsia="Times New Roman" w:cs="Times New Roman"/>
              </w:rPr>
            </w:pPr>
            <w:r>
              <w:t>Die Verarbeitung ist für die Erfüllung eines Vertrags erforderlich, an dem die betroffene Person beteiligt ist, um betroffenen Personen die von ihnen angeforderten Dienstleistungen zu erbringen.</w:t>
            </w:r>
          </w:p>
        </w:tc>
      </w:tr>
      <w:tr w:rsidR="008A488E" w:rsidRPr="00986812" w14:paraId="034CDF1B" w14:textId="77777777" w:rsidTr="00C93FCE">
        <w:tc>
          <w:tcPr>
            <w:tcW w:w="305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56C4C5C" w14:textId="63C105E3" w:rsidR="00E73345" w:rsidRPr="00E73345" w:rsidRDefault="00E73345" w:rsidP="00863CF0">
            <w:pPr>
              <w:spacing w:after="150"/>
              <w:jc w:val="both"/>
              <w:rPr>
                <w:rFonts w:eastAsia="Times New Roman" w:cs="Times New Roman"/>
              </w:rPr>
            </w:pPr>
            <w:r>
              <w:t xml:space="preserve">Weiterentwicklung und Verbesserung der Website. </w:t>
            </w:r>
          </w:p>
        </w:tc>
        <w:tc>
          <w:tcPr>
            <w:tcW w:w="256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6BA5990" w14:textId="0AFEA75D" w:rsidR="00E73345" w:rsidRPr="00E73345" w:rsidRDefault="00FF5571" w:rsidP="008E7C0A">
            <w:pPr>
              <w:spacing w:after="450"/>
              <w:jc w:val="center"/>
              <w:rPr>
                <w:rFonts w:eastAsia="Times New Roman" w:cs="Times New Roman"/>
              </w:rPr>
            </w:pPr>
            <w:r>
              <w:t>Daten, die über Cookies und andere Tracking-Technologien erhoben werden</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60AB19F" w14:textId="0F527E6E" w:rsidR="00E73345" w:rsidRPr="00E73345" w:rsidRDefault="00E73345" w:rsidP="00863CF0">
            <w:pPr>
              <w:spacing w:after="450"/>
              <w:jc w:val="both"/>
              <w:rPr>
                <w:rFonts w:eastAsia="Times New Roman" w:cs="Times New Roman"/>
              </w:rPr>
            </w:pPr>
            <w:r>
              <w:t xml:space="preserve">Berechtigtes Interesse von </w:t>
            </w:r>
            <w:proofErr w:type="spellStart"/>
            <w:r>
              <w:t>Mold</w:t>
            </w:r>
            <w:proofErr w:type="spellEnd"/>
            <w:r>
              <w:t xml:space="preserve">-Masters, um nachzuvollziehen, auf welche Weise betroffene Personen mit der Website des Unternehmens interagieren, damit die Funktionalität der Website und die Erfahrung von betroffenen Personen mit der Website verbessert werden können. </w:t>
            </w:r>
          </w:p>
        </w:tc>
      </w:tr>
      <w:tr w:rsidR="00E27B5E" w:rsidRPr="00986812" w14:paraId="7BC2DBC2" w14:textId="77777777" w:rsidTr="00C93FCE">
        <w:tc>
          <w:tcPr>
            <w:tcW w:w="305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156A79D" w14:textId="0AFFF092" w:rsidR="00E27B5E" w:rsidRPr="008E7C0A" w:rsidRDefault="008E7C0A" w:rsidP="00863CF0">
            <w:pPr>
              <w:spacing w:after="150"/>
              <w:jc w:val="both"/>
              <w:rPr>
                <w:rFonts w:eastAsia="Times New Roman" w:cs="Times New Roman"/>
                <w:bCs/>
              </w:rPr>
            </w:pPr>
            <w:r>
              <w:lastRenderedPageBreak/>
              <w:t>Bereitstellung der von Ihnen angeforderten Produkte und Dienstleistungen</w:t>
            </w:r>
          </w:p>
        </w:tc>
        <w:tc>
          <w:tcPr>
            <w:tcW w:w="256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468D4B9" w14:textId="3A38F581" w:rsidR="003B1098" w:rsidRPr="00986812" w:rsidRDefault="003B1098" w:rsidP="008E7C0A">
            <w:pPr>
              <w:spacing w:after="450"/>
              <w:jc w:val="center"/>
              <w:rPr>
                <w:rFonts w:cs="Times New Roman"/>
              </w:rPr>
            </w:pPr>
            <w:r>
              <w:t>Name, E-Mail-Adresse, Wohnadresse und Telefonnummer</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4B5C13B" w14:textId="23A5FA96" w:rsidR="00E27B5E" w:rsidRPr="00986812" w:rsidRDefault="00003BE6" w:rsidP="00863CF0">
            <w:pPr>
              <w:spacing w:after="450"/>
              <w:jc w:val="both"/>
              <w:rPr>
                <w:rFonts w:eastAsia="Times New Roman" w:cs="Times New Roman"/>
              </w:rPr>
            </w:pPr>
            <w:r>
              <w:t>Die Verarbeitung ist für die Erfüllung eines Vertrags erforderlich, an dem die betroffene Person beteiligt ist, um betroffenen Personen die von ihnen angeforderten Dienstleistungen zu erbringen</w:t>
            </w:r>
          </w:p>
        </w:tc>
      </w:tr>
      <w:tr w:rsidR="008A488E" w:rsidRPr="00986812" w14:paraId="5E1E944C" w14:textId="77777777" w:rsidTr="00C93FCE">
        <w:tc>
          <w:tcPr>
            <w:tcW w:w="305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717C715" w14:textId="1D785971" w:rsidR="00E73345" w:rsidRPr="00E73345" w:rsidRDefault="00E73345" w:rsidP="00863CF0">
            <w:pPr>
              <w:spacing w:after="150"/>
              <w:jc w:val="both"/>
              <w:rPr>
                <w:rFonts w:eastAsia="Times New Roman" w:cs="Times New Roman"/>
              </w:rPr>
            </w:pPr>
            <w:r>
              <w:t>Weitergabe Ihrer personenbezogenen Daten an unsere Dienstleister, damit diese Funktionen in unserem Auftrag erfüllen können.</w:t>
            </w:r>
          </w:p>
        </w:tc>
        <w:tc>
          <w:tcPr>
            <w:tcW w:w="256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63D33EB" w14:textId="453A4205" w:rsidR="00E73345" w:rsidRPr="00E73345" w:rsidRDefault="00F34D79" w:rsidP="008E7C0A">
            <w:pPr>
              <w:spacing w:after="450"/>
              <w:jc w:val="center"/>
              <w:rPr>
                <w:rFonts w:eastAsia="Times New Roman" w:cs="Times New Roman"/>
              </w:rPr>
            </w:pPr>
            <w:r>
              <w:t>Name, E-Mail-Adresse, Wohnadresse und Telefonnummer</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4FD8D33" w14:textId="0F857070" w:rsidR="00E73345" w:rsidRPr="00E73345" w:rsidRDefault="00D74EE8" w:rsidP="00863CF0">
            <w:pPr>
              <w:spacing w:after="450"/>
              <w:jc w:val="both"/>
              <w:rPr>
                <w:rFonts w:eastAsia="Times New Roman" w:cs="Times New Roman"/>
              </w:rPr>
            </w:pPr>
            <w:r>
              <w:t xml:space="preserve">Berechtigtes Interesse </w:t>
            </w:r>
            <w:proofErr w:type="gramStart"/>
            <w:r>
              <w:t xml:space="preserve">von </w:t>
            </w:r>
            <w:proofErr w:type="spellStart"/>
            <w:r>
              <w:t>Mold</w:t>
            </w:r>
            <w:proofErr w:type="spellEnd"/>
            <w:r>
              <w:t>-Masters</w:t>
            </w:r>
            <w:proofErr w:type="gramEnd"/>
            <w:r>
              <w:t xml:space="preserve"> an der Durchführung ihrer Geschäfte. </w:t>
            </w:r>
          </w:p>
        </w:tc>
      </w:tr>
      <w:tr w:rsidR="008A488E" w:rsidRPr="00986812" w14:paraId="33666ED1" w14:textId="77777777" w:rsidTr="00C93FCE">
        <w:tc>
          <w:tcPr>
            <w:tcW w:w="305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62C1F58" w14:textId="572AEBD0" w:rsidR="00E73345" w:rsidRPr="00E73345" w:rsidRDefault="00E73345" w:rsidP="00863CF0">
            <w:pPr>
              <w:spacing w:after="150"/>
              <w:jc w:val="both"/>
              <w:rPr>
                <w:rFonts w:eastAsia="Times New Roman" w:cs="Times New Roman"/>
              </w:rPr>
            </w:pPr>
            <w:r>
              <w:t xml:space="preserve">Weitergabe Ihrer personenbezogenen Daten an Partner im Bereich Analytik, um unsere Dienstleistungen und Website zu verbessern. </w:t>
            </w:r>
          </w:p>
        </w:tc>
        <w:tc>
          <w:tcPr>
            <w:tcW w:w="256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5BB56D8" w14:textId="33D47E1F" w:rsidR="00E73345" w:rsidRPr="00E73345" w:rsidRDefault="00FF5571" w:rsidP="008E7C0A">
            <w:pPr>
              <w:spacing w:after="450"/>
              <w:jc w:val="center"/>
              <w:rPr>
                <w:rFonts w:eastAsia="Times New Roman" w:cs="Times New Roman"/>
              </w:rPr>
            </w:pPr>
            <w:r>
              <w:t>Daten, die über Cookies und andere Tracking-Technologien erhoben werden</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EFFA18B" w14:textId="77777777" w:rsidR="00E73345" w:rsidRPr="00E73345" w:rsidRDefault="00E73345" w:rsidP="00863CF0">
            <w:pPr>
              <w:spacing w:after="450"/>
              <w:jc w:val="both"/>
              <w:rPr>
                <w:rFonts w:eastAsia="Times New Roman" w:cs="Times New Roman"/>
              </w:rPr>
            </w:pPr>
            <w:r>
              <w:t>Einwilligung (wo dies gesetzlich vorgeschrieben ist)</w:t>
            </w:r>
          </w:p>
          <w:p w14:paraId="1FE51BC1" w14:textId="4C2913DE" w:rsidR="00E73345" w:rsidRPr="00E73345" w:rsidRDefault="00E73345" w:rsidP="00863CF0">
            <w:pPr>
              <w:spacing w:after="450"/>
              <w:jc w:val="both"/>
              <w:rPr>
                <w:rFonts w:eastAsia="Times New Roman" w:cs="Times New Roman"/>
              </w:rPr>
            </w:pPr>
            <w:r>
              <w:t xml:space="preserve">Berechtigtes Interesse </w:t>
            </w:r>
            <w:proofErr w:type="gramStart"/>
            <w:r>
              <w:t xml:space="preserve">von </w:t>
            </w:r>
            <w:proofErr w:type="spellStart"/>
            <w:r>
              <w:t>Mold</w:t>
            </w:r>
            <w:proofErr w:type="spellEnd"/>
            <w:r>
              <w:t>-Masters</w:t>
            </w:r>
            <w:proofErr w:type="gramEnd"/>
            <w:r>
              <w:t xml:space="preserve"> an der Analyse der Art und Weise, wie betroffene Personen ihre Website aufrufen und verwenden, um die Website weiter zu verbessern.  </w:t>
            </w:r>
          </w:p>
        </w:tc>
      </w:tr>
      <w:tr w:rsidR="008A488E" w:rsidRPr="00986812" w14:paraId="335B6AC9" w14:textId="77777777" w:rsidTr="00C93FCE">
        <w:tc>
          <w:tcPr>
            <w:tcW w:w="305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73C0385" w14:textId="77777777" w:rsidR="00E73345" w:rsidRPr="00E73345" w:rsidRDefault="00E73345" w:rsidP="00863CF0">
            <w:pPr>
              <w:spacing w:after="150"/>
              <w:jc w:val="both"/>
              <w:rPr>
                <w:rFonts w:eastAsia="Times New Roman" w:cs="Times New Roman"/>
              </w:rPr>
            </w:pPr>
            <w:r>
              <w:t>Erfüllung gültiger Rechtsbegehren.</w:t>
            </w:r>
          </w:p>
        </w:tc>
        <w:tc>
          <w:tcPr>
            <w:tcW w:w="256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E63BC16" w14:textId="77777777" w:rsidR="00E73345" w:rsidRPr="00986812" w:rsidRDefault="00F34D79" w:rsidP="008E7C0A">
            <w:pPr>
              <w:spacing w:after="450"/>
              <w:jc w:val="center"/>
              <w:rPr>
                <w:rFonts w:cs="Times New Roman"/>
              </w:rPr>
            </w:pPr>
            <w:r>
              <w:t>Name, E-Mail-Adresse, Wohnadresse und Telefonnummer</w:t>
            </w:r>
          </w:p>
          <w:p w14:paraId="245FC575" w14:textId="43335163" w:rsidR="00FF5571" w:rsidRPr="00E73345" w:rsidRDefault="00FF5571" w:rsidP="008E7C0A">
            <w:pPr>
              <w:spacing w:after="450"/>
              <w:jc w:val="center"/>
              <w:rPr>
                <w:rFonts w:eastAsia="Times New Roman" w:cs="Times New Roman"/>
              </w:rPr>
            </w:pPr>
            <w:r>
              <w:t>Daten, die über Cookies und andere Tracking-Technologien erhoben werden</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926DF91" w14:textId="144B4CD5" w:rsidR="00E73345" w:rsidRPr="00E73345" w:rsidRDefault="00E73345" w:rsidP="00863CF0">
            <w:pPr>
              <w:spacing w:after="450"/>
              <w:jc w:val="both"/>
              <w:rPr>
                <w:rFonts w:eastAsia="Times New Roman" w:cs="Times New Roman"/>
              </w:rPr>
            </w:pPr>
            <w:r>
              <w:t>Einhaltung gesetzlicher Verpflichtungen (Beantwortung von Anfragen aus Mitgliedsstaaten des EWR oder aus dem Vereinigten Königreich).</w:t>
            </w:r>
          </w:p>
        </w:tc>
      </w:tr>
      <w:tr w:rsidR="008A488E" w:rsidRPr="00986812" w14:paraId="55AA2310" w14:textId="77777777" w:rsidTr="00C93FCE">
        <w:tc>
          <w:tcPr>
            <w:tcW w:w="305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51C61D5" w14:textId="77777777" w:rsidR="00E73345" w:rsidRPr="00E73345" w:rsidRDefault="00E73345" w:rsidP="00863CF0">
            <w:pPr>
              <w:spacing w:after="150"/>
              <w:jc w:val="both"/>
              <w:rPr>
                <w:rFonts w:eastAsia="Times New Roman" w:cs="Times New Roman"/>
              </w:rPr>
            </w:pPr>
            <w:r>
              <w:t>Umgang mit Rechtsfragen und Rechtsstreitigkeiten.</w:t>
            </w:r>
          </w:p>
        </w:tc>
        <w:tc>
          <w:tcPr>
            <w:tcW w:w="256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6151375" w14:textId="77777777" w:rsidR="00E73345" w:rsidRPr="00986812" w:rsidRDefault="00F34D79" w:rsidP="008E7C0A">
            <w:pPr>
              <w:spacing w:after="450"/>
              <w:jc w:val="center"/>
              <w:rPr>
                <w:rFonts w:cs="Times New Roman"/>
              </w:rPr>
            </w:pPr>
            <w:r>
              <w:t>Name, E-Mail-Adresse, Wohnadresse und Telefonnummer</w:t>
            </w:r>
          </w:p>
          <w:p w14:paraId="3CE206CA" w14:textId="119834F7" w:rsidR="00FF5571" w:rsidRPr="00E73345" w:rsidRDefault="00FF5571" w:rsidP="008E7C0A">
            <w:pPr>
              <w:spacing w:after="450"/>
              <w:jc w:val="center"/>
              <w:rPr>
                <w:rFonts w:eastAsia="Times New Roman" w:cs="Times New Roman"/>
              </w:rPr>
            </w:pPr>
            <w:r>
              <w:t>Daten, die über Cookies und andere Tracking-</w:t>
            </w:r>
            <w:r>
              <w:lastRenderedPageBreak/>
              <w:t>Technologien erhoben werden</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62B4820" w14:textId="27CF4EA3" w:rsidR="00E73345" w:rsidRPr="00E73345" w:rsidRDefault="00E73345" w:rsidP="00863CF0">
            <w:pPr>
              <w:spacing w:after="450"/>
              <w:jc w:val="both"/>
              <w:rPr>
                <w:rFonts w:eastAsia="Times New Roman" w:cs="Times New Roman"/>
              </w:rPr>
            </w:pPr>
            <w:r>
              <w:lastRenderedPageBreak/>
              <w:t>Einhaltung gesetzlicher Verpflichtungen (falls durch Mitgliedsstaaten des EWR oder das Vereinigte Königreich gefordert).</w:t>
            </w:r>
          </w:p>
          <w:p w14:paraId="057ADE2D" w14:textId="57089316" w:rsidR="00E73345" w:rsidRPr="00E73345" w:rsidRDefault="00FF5571" w:rsidP="00863CF0">
            <w:pPr>
              <w:spacing w:after="450"/>
              <w:jc w:val="both"/>
              <w:rPr>
                <w:rFonts w:eastAsia="Times New Roman" w:cs="Times New Roman"/>
              </w:rPr>
            </w:pPr>
            <w:r>
              <w:lastRenderedPageBreak/>
              <w:t xml:space="preserve">Berechtigtes Interesse </w:t>
            </w:r>
            <w:proofErr w:type="gramStart"/>
            <w:r>
              <w:t xml:space="preserve">von </w:t>
            </w:r>
            <w:proofErr w:type="spellStart"/>
            <w:r>
              <w:t>Mold</w:t>
            </w:r>
            <w:proofErr w:type="spellEnd"/>
            <w:r>
              <w:t>-Masters</w:t>
            </w:r>
            <w:proofErr w:type="gramEnd"/>
            <w:r>
              <w:t xml:space="preserve"> an der Ausübung oder Verteidigung von Rechtsansprüchen.</w:t>
            </w:r>
          </w:p>
        </w:tc>
      </w:tr>
      <w:tr w:rsidR="008A488E" w:rsidRPr="00986812" w14:paraId="0DE8B82F" w14:textId="77777777" w:rsidTr="00C93FCE">
        <w:tc>
          <w:tcPr>
            <w:tcW w:w="305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B0FF7EC" w14:textId="0C6A9DC2" w:rsidR="00A04B65" w:rsidRPr="00986812" w:rsidRDefault="00A04B65" w:rsidP="00863CF0">
            <w:pPr>
              <w:spacing w:after="150"/>
              <w:jc w:val="both"/>
              <w:rPr>
                <w:rFonts w:eastAsia="Times New Roman" w:cs="Times New Roman"/>
              </w:rPr>
            </w:pPr>
            <w:r>
              <w:lastRenderedPageBreak/>
              <w:t>Analyse und Verbesserung des Schutzes und der Sicherheit der Website.</w:t>
            </w:r>
          </w:p>
        </w:tc>
        <w:tc>
          <w:tcPr>
            <w:tcW w:w="256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938A6F9" w14:textId="77777777" w:rsidR="00A04B65" w:rsidRPr="00986812" w:rsidRDefault="00F34D79" w:rsidP="008E7C0A">
            <w:pPr>
              <w:spacing w:after="450"/>
              <w:jc w:val="center"/>
              <w:rPr>
                <w:rFonts w:cs="Times New Roman"/>
              </w:rPr>
            </w:pPr>
            <w:r>
              <w:t>Name, E-Mail-Adresse, Wohnadresse und Telefonnummer</w:t>
            </w:r>
          </w:p>
          <w:p w14:paraId="2EA71425" w14:textId="6D6A83D5" w:rsidR="00986812" w:rsidRPr="00986812" w:rsidRDefault="00986812" w:rsidP="008E7C0A">
            <w:pPr>
              <w:spacing w:after="450"/>
              <w:jc w:val="center"/>
              <w:rPr>
                <w:rFonts w:eastAsia="Times New Roman" w:cs="Times New Roman"/>
              </w:rPr>
            </w:pPr>
            <w:r>
              <w:t>Daten, die über Cookies und andere Tracking-Technologien erhoben werden</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ABC8936" w14:textId="79DE3CD4" w:rsidR="00A04B65" w:rsidRPr="00986812" w:rsidRDefault="00A04B65" w:rsidP="00863CF0">
            <w:pPr>
              <w:spacing w:after="450"/>
              <w:jc w:val="both"/>
              <w:rPr>
                <w:rFonts w:eastAsia="Times New Roman" w:cs="Times New Roman"/>
              </w:rPr>
            </w:pPr>
            <w:r>
              <w:t xml:space="preserve">Berechtigtes Interesse </w:t>
            </w:r>
            <w:proofErr w:type="gramStart"/>
            <w:r>
              <w:t xml:space="preserve">von </w:t>
            </w:r>
            <w:proofErr w:type="spellStart"/>
            <w:r>
              <w:t>Mold</w:t>
            </w:r>
            <w:proofErr w:type="spellEnd"/>
            <w:r>
              <w:t>-Masters</w:t>
            </w:r>
            <w:proofErr w:type="gramEnd"/>
            <w:r>
              <w:t xml:space="preserve">, Sicherheitsmaßnahmen umzusetzen und zu verbessern und Schutz vor Betrug, Spam und Missbrauch zu gewährleisten. </w:t>
            </w:r>
          </w:p>
        </w:tc>
      </w:tr>
      <w:tr w:rsidR="008A488E" w:rsidRPr="00986812" w14:paraId="364DB0B5" w14:textId="77777777" w:rsidTr="00C93FCE">
        <w:tc>
          <w:tcPr>
            <w:tcW w:w="305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3EE9534" w14:textId="77777777" w:rsidR="00E73345" w:rsidRPr="00E73345" w:rsidRDefault="00E73345" w:rsidP="00863CF0">
            <w:pPr>
              <w:spacing w:after="150"/>
              <w:jc w:val="both"/>
              <w:rPr>
                <w:rFonts w:eastAsia="Times New Roman" w:cs="Times New Roman"/>
              </w:rPr>
            </w:pPr>
            <w:r>
              <w:t>Ermittlung, Unterbindung von oder Reaktion auf vermutete illegale Handlungen, Betrügereien, drohende Gefährdungen und Verstöße gegen unsere Nutzungsbedingungen.</w:t>
            </w:r>
          </w:p>
        </w:tc>
        <w:tc>
          <w:tcPr>
            <w:tcW w:w="256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C4CCFB5" w14:textId="77777777" w:rsidR="00E73345" w:rsidRPr="00986812" w:rsidRDefault="00F34D79" w:rsidP="008E7C0A">
            <w:pPr>
              <w:spacing w:after="450"/>
              <w:jc w:val="center"/>
              <w:rPr>
                <w:rFonts w:cs="Times New Roman"/>
              </w:rPr>
            </w:pPr>
            <w:r>
              <w:t>Name, E-Mail-Adresse, Wohnadresse und Telefonnummer</w:t>
            </w:r>
          </w:p>
          <w:p w14:paraId="62DEB338" w14:textId="59C9344F" w:rsidR="00986812" w:rsidRPr="00E73345" w:rsidRDefault="00986812" w:rsidP="008E7C0A">
            <w:pPr>
              <w:spacing w:after="450"/>
              <w:jc w:val="center"/>
              <w:rPr>
                <w:rFonts w:eastAsia="Times New Roman" w:cs="Times New Roman"/>
              </w:rPr>
            </w:pPr>
            <w:r>
              <w:t>Daten, die über Cookies und andere Tracking-Technologien erhoben werden</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48E688D" w14:textId="0DC69E84" w:rsidR="00E73345" w:rsidRPr="00E73345" w:rsidRDefault="00E73345" w:rsidP="00863CF0">
            <w:pPr>
              <w:spacing w:after="450"/>
              <w:jc w:val="both"/>
              <w:rPr>
                <w:rFonts w:eastAsia="Times New Roman" w:cs="Times New Roman"/>
              </w:rPr>
            </w:pPr>
            <w:r>
              <w:t xml:space="preserve">Berechtigtes Interesse </w:t>
            </w:r>
            <w:proofErr w:type="gramStart"/>
            <w:r>
              <w:t xml:space="preserve">von </w:t>
            </w:r>
            <w:proofErr w:type="spellStart"/>
            <w:r>
              <w:t>Mold</w:t>
            </w:r>
            <w:proofErr w:type="spellEnd"/>
            <w:r>
              <w:t>-Masters</w:t>
            </w:r>
            <w:proofErr w:type="gramEnd"/>
            <w:r>
              <w:t xml:space="preserve">, unbefugte oder illegale Aktivitäten auf ihrer Website zu verhindern und Gefährdungen zu verhindern und anzugehen. </w:t>
            </w:r>
          </w:p>
        </w:tc>
      </w:tr>
    </w:tbl>
    <w:p w14:paraId="199B42BE" w14:textId="77777777" w:rsidR="00E73345" w:rsidRPr="00986812" w:rsidRDefault="00E73345" w:rsidP="00863CF0">
      <w:pPr>
        <w:jc w:val="both"/>
      </w:pPr>
    </w:p>
    <w:p w14:paraId="745C2EF7" w14:textId="77777777" w:rsidR="00FE2F14" w:rsidRPr="00986812" w:rsidRDefault="00FE2F14" w:rsidP="00863CF0">
      <w:pPr>
        <w:jc w:val="both"/>
        <w:rPr>
          <w:b/>
        </w:rPr>
      </w:pPr>
      <w:r>
        <w:rPr>
          <w:b/>
        </w:rPr>
        <w:t>Offenlegung personenbezogener Daten</w:t>
      </w:r>
    </w:p>
    <w:p w14:paraId="0F829F90" w14:textId="77777777" w:rsidR="00FE2F14" w:rsidRPr="00986812" w:rsidRDefault="00FE2F14" w:rsidP="00863CF0">
      <w:pPr>
        <w:pStyle w:val="NormalWeb"/>
        <w:shd w:val="clear" w:color="auto" w:fill="FFFFFF"/>
        <w:spacing w:before="0" w:beforeAutospacing="0" w:after="0" w:afterAutospacing="0"/>
        <w:jc w:val="both"/>
      </w:pPr>
      <w:r>
        <w:t>Wir geben Ihre personenbezogenen Daten unter folgenden Umständen gegebenenfalls weiter:</w:t>
      </w:r>
    </w:p>
    <w:p w14:paraId="21300519" w14:textId="77777777" w:rsidR="00FE2F14" w:rsidRPr="00986812" w:rsidRDefault="00FE2F14" w:rsidP="00863CF0">
      <w:pPr>
        <w:pStyle w:val="NormalWeb"/>
        <w:shd w:val="clear" w:color="auto" w:fill="FFFFFF"/>
        <w:spacing w:before="0" w:beforeAutospacing="0" w:after="0" w:afterAutospacing="0"/>
        <w:ind w:left="720"/>
        <w:jc w:val="both"/>
      </w:pPr>
    </w:p>
    <w:p w14:paraId="4A4042E2" w14:textId="02279101" w:rsidR="00FE2F14" w:rsidRPr="00986812" w:rsidRDefault="00FE2F14" w:rsidP="00863CF0">
      <w:pPr>
        <w:pStyle w:val="NormalWeb"/>
        <w:numPr>
          <w:ilvl w:val="0"/>
          <w:numId w:val="36"/>
        </w:numPr>
        <w:shd w:val="clear" w:color="auto" w:fill="FFFFFF"/>
        <w:spacing w:before="0" w:beforeAutospacing="0" w:after="0" w:afterAutospacing="0"/>
        <w:jc w:val="both"/>
      </w:pPr>
      <w:r>
        <w:t>Mit Ihrer Einwilligung oder auf Ihre Anweisung.</w:t>
      </w:r>
    </w:p>
    <w:p w14:paraId="1E52B7CA" w14:textId="77777777" w:rsidR="00FE2F14" w:rsidRPr="00986812" w:rsidRDefault="00FE2F14" w:rsidP="00863CF0">
      <w:pPr>
        <w:pStyle w:val="NormalWeb"/>
        <w:shd w:val="clear" w:color="auto" w:fill="FFFFFF"/>
        <w:spacing w:before="0" w:beforeAutospacing="0" w:after="0" w:afterAutospacing="0"/>
        <w:ind w:left="720"/>
        <w:jc w:val="both"/>
      </w:pPr>
    </w:p>
    <w:p w14:paraId="66617222" w14:textId="7FC46DEF" w:rsidR="00FE2F14" w:rsidRPr="00986812" w:rsidRDefault="00FE2F14" w:rsidP="6B38B5FD">
      <w:pPr>
        <w:pStyle w:val="NormalWeb"/>
        <w:numPr>
          <w:ilvl w:val="0"/>
          <w:numId w:val="36"/>
        </w:numPr>
        <w:shd w:val="clear" w:color="auto" w:fill="FFFFFF" w:themeFill="background1"/>
        <w:spacing w:before="0" w:beforeAutospacing="0" w:after="0" w:afterAutospacing="0"/>
        <w:jc w:val="both"/>
      </w:pPr>
      <w:r>
        <w:t>An unsere Muttergesellschaft, Tochtergesellschaften und verbundenen Gesellschaften.</w:t>
      </w:r>
    </w:p>
    <w:p w14:paraId="43647391" w14:textId="77777777" w:rsidR="00FE2F14" w:rsidRPr="00986812" w:rsidRDefault="00FE2F14" w:rsidP="00863CF0">
      <w:pPr>
        <w:pStyle w:val="NormalWeb"/>
        <w:shd w:val="clear" w:color="auto" w:fill="FFFFFF"/>
        <w:spacing w:before="0" w:beforeAutospacing="0" w:after="0" w:afterAutospacing="0"/>
        <w:ind w:left="720"/>
        <w:jc w:val="both"/>
      </w:pPr>
    </w:p>
    <w:p w14:paraId="7FB26D1F" w14:textId="77777777" w:rsidR="00FE2F14" w:rsidRPr="00986812" w:rsidRDefault="00FE2F14" w:rsidP="00863CF0">
      <w:pPr>
        <w:pStyle w:val="NormalWeb"/>
        <w:numPr>
          <w:ilvl w:val="0"/>
          <w:numId w:val="36"/>
        </w:numPr>
        <w:shd w:val="clear" w:color="auto" w:fill="FFFFFF"/>
        <w:spacing w:before="0" w:beforeAutospacing="0" w:after="0" w:afterAutospacing="0"/>
        <w:jc w:val="both"/>
      </w:pPr>
      <w:r>
        <w:t xml:space="preserve">An Anbieter, die in unserem Auftrag Dienstleistungen erbringen. Beispiele umfassen Anbieter, die Dienstleistungen im Zusammenhang mit Marketing und der Verbreitung von Werbematerialien, Website-Analytik, Werbung und Datenspeicherung erbringen. </w:t>
      </w:r>
    </w:p>
    <w:p w14:paraId="7B112A3B" w14:textId="77777777" w:rsidR="00FE2F14" w:rsidRPr="00986812" w:rsidRDefault="00FE2F14" w:rsidP="00863CF0">
      <w:pPr>
        <w:pStyle w:val="NormalWeb"/>
        <w:shd w:val="clear" w:color="auto" w:fill="FFFFFF"/>
        <w:spacing w:before="0" w:beforeAutospacing="0" w:after="0" w:afterAutospacing="0"/>
        <w:ind w:left="720"/>
        <w:jc w:val="both"/>
      </w:pPr>
    </w:p>
    <w:p w14:paraId="5C8E0FE5" w14:textId="77777777" w:rsidR="00FE2F14" w:rsidRPr="00986812" w:rsidRDefault="00FE2F14" w:rsidP="00863CF0">
      <w:pPr>
        <w:pStyle w:val="NormalWeb"/>
        <w:numPr>
          <w:ilvl w:val="0"/>
          <w:numId w:val="36"/>
        </w:numPr>
        <w:shd w:val="clear" w:color="auto" w:fill="FFFFFF"/>
        <w:spacing w:before="0" w:beforeAutospacing="0" w:after="0" w:afterAutospacing="0"/>
        <w:jc w:val="both"/>
      </w:pPr>
      <w:r>
        <w:t>Wenn wir der Ansicht sind, dass eine solche Offenlegung erforderlich ist. Zum Beispiel:</w:t>
      </w:r>
    </w:p>
    <w:p w14:paraId="5104A4C6" w14:textId="77777777" w:rsidR="00FE2F14" w:rsidRPr="00986812" w:rsidRDefault="00FE2F14" w:rsidP="00863CF0">
      <w:pPr>
        <w:pStyle w:val="NormalWeb"/>
        <w:numPr>
          <w:ilvl w:val="1"/>
          <w:numId w:val="36"/>
        </w:numPr>
        <w:shd w:val="clear" w:color="auto" w:fill="FFFFFF"/>
        <w:spacing w:before="0" w:beforeAutospacing="0" w:after="0" w:afterAutospacing="0"/>
        <w:jc w:val="both"/>
      </w:pPr>
      <w:r>
        <w:t>um einschlägige Gesetze einzuhalten oder auf Vorladungen, Anordnungen oder Gerichtsbeschlüsse zu reagieren;</w:t>
      </w:r>
    </w:p>
    <w:p w14:paraId="3A321EF0" w14:textId="6BB60897" w:rsidR="00FE2F14" w:rsidRPr="00986812" w:rsidRDefault="00FE2F14" w:rsidP="00863CF0">
      <w:pPr>
        <w:pStyle w:val="NormalWeb"/>
        <w:numPr>
          <w:ilvl w:val="1"/>
          <w:numId w:val="36"/>
        </w:numPr>
        <w:shd w:val="clear" w:color="auto" w:fill="FFFFFF"/>
        <w:spacing w:before="0" w:beforeAutospacing="0" w:after="0" w:afterAutospacing="0"/>
        <w:jc w:val="both"/>
      </w:pPr>
      <w:r>
        <w:t>um auf Ersuchen von staatlichen Stellen, einschließlich Strafverfolgungsbehörden, zu reagieren;</w:t>
      </w:r>
    </w:p>
    <w:p w14:paraId="2FD9C351" w14:textId="77777777" w:rsidR="00FE2F14" w:rsidRPr="00986812" w:rsidRDefault="00FE2F14" w:rsidP="00863CF0">
      <w:pPr>
        <w:pStyle w:val="NormalWeb"/>
        <w:numPr>
          <w:ilvl w:val="1"/>
          <w:numId w:val="36"/>
        </w:numPr>
        <w:shd w:val="clear" w:color="auto" w:fill="FFFFFF"/>
        <w:spacing w:before="0" w:beforeAutospacing="0" w:after="0" w:afterAutospacing="0"/>
        <w:jc w:val="both"/>
      </w:pPr>
      <w:r>
        <w:lastRenderedPageBreak/>
        <w:t>wenn wir der Ansicht sind, dass Ihre Handlungen unseren Nutzungsbedingungen und anwendbaren Bedingungen oder Richtlinien nicht entsprechen;</w:t>
      </w:r>
    </w:p>
    <w:p w14:paraId="5026C401" w14:textId="417477E6" w:rsidR="00FE2F14" w:rsidRPr="00986812" w:rsidRDefault="00FE2F14" w:rsidP="00863CF0">
      <w:pPr>
        <w:pStyle w:val="NormalWeb"/>
        <w:numPr>
          <w:ilvl w:val="1"/>
          <w:numId w:val="36"/>
        </w:numPr>
        <w:shd w:val="clear" w:color="auto" w:fill="FFFFFF"/>
        <w:spacing w:before="0" w:beforeAutospacing="0" w:after="0" w:afterAutospacing="0"/>
        <w:jc w:val="both"/>
      </w:pPr>
      <w:r>
        <w:t xml:space="preserve">um die Rechte, das Eigentum, Leben, die Gesundheit, den Schutz oder die Sicherheit von </w:t>
      </w:r>
      <w:proofErr w:type="spellStart"/>
      <w:r>
        <w:t>Mold</w:t>
      </w:r>
      <w:proofErr w:type="spellEnd"/>
      <w:r>
        <w:t>-Masters, ihren Mitarbeitern, der Website und ihrer Benutzer oder von Dritten zu schützen; oder</w:t>
      </w:r>
    </w:p>
    <w:p w14:paraId="7A3A426F" w14:textId="40038D8F" w:rsidR="00FE2F14" w:rsidRPr="00986812" w:rsidRDefault="00FE2F14" w:rsidP="00863CF0">
      <w:pPr>
        <w:pStyle w:val="NormalWeb"/>
        <w:numPr>
          <w:ilvl w:val="1"/>
          <w:numId w:val="36"/>
        </w:numPr>
        <w:shd w:val="clear" w:color="auto" w:fill="FFFFFF"/>
        <w:spacing w:before="0" w:beforeAutospacing="0" w:after="0" w:afterAutospacing="0"/>
        <w:jc w:val="both"/>
      </w:pPr>
      <w:r>
        <w:t xml:space="preserve">für die Begründung von Abwehrmaßnahmen oder Ansprüchen in Klagen oder Rechtsstreitigkeiten, an denen </w:t>
      </w:r>
      <w:proofErr w:type="spellStart"/>
      <w:r>
        <w:t>Mold</w:t>
      </w:r>
      <w:proofErr w:type="spellEnd"/>
      <w:r>
        <w:t>-Masters oder ihre leitenden Angestellten, Geschäftsführer, Mitarbeiter, Vertreter, Auftragnehmer oder Partner beteiligt sind.</w:t>
      </w:r>
    </w:p>
    <w:p w14:paraId="2813A7FE" w14:textId="77777777" w:rsidR="00FE2F14" w:rsidRPr="00986812" w:rsidRDefault="00FE2F14" w:rsidP="00863CF0">
      <w:pPr>
        <w:pStyle w:val="NormalWeb"/>
        <w:shd w:val="clear" w:color="auto" w:fill="FFFFFF"/>
        <w:spacing w:before="0" w:beforeAutospacing="0" w:after="0" w:afterAutospacing="0"/>
        <w:ind w:left="1440"/>
        <w:jc w:val="both"/>
      </w:pPr>
    </w:p>
    <w:p w14:paraId="152084EE" w14:textId="0163348E" w:rsidR="00FE2F14" w:rsidRPr="00986812" w:rsidRDefault="00FE2F14" w:rsidP="00863CF0">
      <w:pPr>
        <w:pStyle w:val="NormalWeb"/>
        <w:shd w:val="clear" w:color="auto" w:fill="FFFFFF"/>
        <w:spacing w:before="0" w:beforeAutospacing="0" w:after="0" w:afterAutospacing="0"/>
        <w:jc w:val="both"/>
      </w:pPr>
      <w:r>
        <w:t>Falls wir unser Unternehmen oder unsere Vermögenswerte vollständig oder teilweise verkaufen, übertragen oder abtreten (z. B. im Rahmen eines Verkaufs, einer Fusion, Konsolidierung, eines Kontrollwechsels, einer Umstrukturierung, Insolvenz oder sonstigen Unternehmenstransaktion, einschließlich der Verhandlung und sorgfältigen Prüfung solcher Transaktionen), behalten wir uns das Recht vor, alle zu oder von Ihnen erfassten personenbezogenen Daten offenzulegen.</w:t>
      </w:r>
    </w:p>
    <w:p w14:paraId="1B986725" w14:textId="77777777" w:rsidR="00FE2F14" w:rsidRPr="00986812" w:rsidRDefault="00FE2F14" w:rsidP="00863CF0">
      <w:pPr>
        <w:pStyle w:val="NormalWeb"/>
        <w:shd w:val="clear" w:color="auto" w:fill="FFFFFF"/>
        <w:spacing w:before="0" w:beforeAutospacing="0" w:after="0" w:afterAutospacing="0"/>
        <w:jc w:val="both"/>
        <w:rPr>
          <w:b/>
        </w:rPr>
      </w:pPr>
    </w:p>
    <w:p w14:paraId="2ED2215F" w14:textId="3172C1B2" w:rsidR="00FE2F14" w:rsidRDefault="00FE2F14" w:rsidP="00863CF0">
      <w:pPr>
        <w:pStyle w:val="NormalWeb"/>
        <w:shd w:val="clear" w:color="auto" w:fill="FFFFFF"/>
        <w:spacing w:before="0" w:beforeAutospacing="0" w:after="0" w:afterAutospacing="0"/>
        <w:jc w:val="both"/>
        <w:rPr>
          <w:b/>
        </w:rPr>
      </w:pPr>
      <w:r>
        <w:rPr>
          <w:b/>
        </w:rPr>
        <w:t xml:space="preserve">Übermittlung personenbezogener Daten außerhalb des EWR oder des Vereinigten Königreichs </w:t>
      </w:r>
    </w:p>
    <w:p w14:paraId="1A7DA54E" w14:textId="77777777" w:rsidR="00F50065" w:rsidRPr="00986812" w:rsidRDefault="00F50065" w:rsidP="00863CF0">
      <w:pPr>
        <w:pStyle w:val="NormalWeb"/>
        <w:shd w:val="clear" w:color="auto" w:fill="FFFFFF"/>
        <w:spacing w:before="0" w:beforeAutospacing="0" w:after="0" w:afterAutospacing="0"/>
        <w:jc w:val="both"/>
      </w:pPr>
    </w:p>
    <w:p w14:paraId="4E56FEAC" w14:textId="026F983A" w:rsidR="00FE2F14" w:rsidRPr="00986812" w:rsidRDefault="00FE2F14" w:rsidP="00863CF0">
      <w:pPr>
        <w:pStyle w:val="NormalWeb"/>
        <w:shd w:val="clear" w:color="auto" w:fill="FFFFFF"/>
        <w:spacing w:before="0" w:beforeAutospacing="0" w:after="0" w:afterAutospacing="0"/>
        <w:jc w:val="both"/>
      </w:pPr>
      <w:r>
        <w:t xml:space="preserve">Wenn wir Ihre personenbezogenen Daten außerhalb des EWR oder des Vereinigten Königreichs in Länder übermitteln, die nach Auffassung der Europäischen Kommission (bzw. im Vereinigten Königreich nach dem Übergangszeitraum nach Auffassung des </w:t>
      </w:r>
      <w:proofErr w:type="spellStart"/>
      <w:r>
        <w:t>Secretary</w:t>
      </w:r>
      <w:proofErr w:type="spellEnd"/>
      <w:r>
        <w:t xml:space="preserve"> </w:t>
      </w:r>
      <w:proofErr w:type="spellStart"/>
      <w:r>
        <w:t>of</w:t>
      </w:r>
      <w:proofErr w:type="spellEnd"/>
      <w:r>
        <w:t xml:space="preserve"> State) kein angemessenes Datenschutzniveau gewährleisten, beruht die Übermittlung bei Bedarf auf von der Europäischen Kommission (bzw. im Vereinigten Königreich nach dem Übergangszeitraum vom Parlament oder einem anderen im Datenschutzrecht des Vereinigten Königreichs aufgeführten Organ) genehmigten Standardvertragsklauseln, die den an der Übermittlung beteiligten Parteien Verpflichtungen auferlegen. </w:t>
      </w:r>
    </w:p>
    <w:p w14:paraId="7A74D90F" w14:textId="77777777" w:rsidR="00FE2F14" w:rsidRDefault="00FE2F14" w:rsidP="00863CF0">
      <w:pPr>
        <w:pStyle w:val="NormalWeb"/>
        <w:shd w:val="clear" w:color="auto" w:fill="FFFFFF"/>
        <w:spacing w:before="0" w:beforeAutospacing="0" w:after="0" w:afterAutospacing="0"/>
        <w:jc w:val="both"/>
        <w:rPr>
          <w:sz w:val="22"/>
          <w:szCs w:val="22"/>
        </w:rPr>
      </w:pPr>
    </w:p>
    <w:p w14:paraId="6FB806B6" w14:textId="44A2EF9D" w:rsidR="00FE2F14" w:rsidRPr="00986812" w:rsidRDefault="00FE2F14" w:rsidP="2E61342E">
      <w:pPr>
        <w:pStyle w:val="NormalWeb"/>
        <w:shd w:val="clear" w:color="auto" w:fill="FFFFFF" w:themeFill="background1"/>
        <w:spacing w:before="0" w:beforeAutospacing="0" w:after="0" w:afterAutospacing="0"/>
        <w:jc w:val="both"/>
      </w:pPr>
      <w:r>
        <w:t xml:space="preserve">Weitere Informationen zu den Mechanismen, die für die Übermittlung Ihrer personenbezogenen Daten verwendet werden, kontaktieren Sie uns bitte unter privacy@moldmasters.com. </w:t>
      </w:r>
    </w:p>
    <w:p w14:paraId="01E67479" w14:textId="77777777" w:rsidR="00FE2F14" w:rsidRPr="00986812" w:rsidRDefault="00FE2F14" w:rsidP="00863CF0">
      <w:pPr>
        <w:pStyle w:val="NormalWeb"/>
        <w:shd w:val="clear" w:color="auto" w:fill="FFFFFF"/>
        <w:spacing w:before="0" w:beforeAutospacing="0" w:after="0" w:afterAutospacing="0"/>
        <w:jc w:val="both"/>
      </w:pPr>
    </w:p>
    <w:p w14:paraId="010EFF48" w14:textId="77777777" w:rsidR="003D5051" w:rsidRPr="00986812" w:rsidRDefault="003D5051" w:rsidP="00863CF0">
      <w:pPr>
        <w:pStyle w:val="NormalWeb"/>
        <w:shd w:val="clear" w:color="auto" w:fill="FFFFFF"/>
        <w:spacing w:before="0" w:beforeAutospacing="0" w:after="0" w:afterAutospacing="0"/>
        <w:jc w:val="both"/>
        <w:rPr>
          <w:b/>
        </w:rPr>
      </w:pPr>
      <w:r>
        <w:rPr>
          <w:b/>
        </w:rPr>
        <w:t>Sicherheit</w:t>
      </w:r>
    </w:p>
    <w:p w14:paraId="37641EE9" w14:textId="77777777" w:rsidR="003D5051" w:rsidRPr="003D5051" w:rsidRDefault="003D5051" w:rsidP="00863CF0">
      <w:pPr>
        <w:pStyle w:val="NormalWeb"/>
        <w:shd w:val="clear" w:color="auto" w:fill="FFFFFF"/>
        <w:spacing w:before="0" w:beforeAutospacing="0" w:after="0" w:afterAutospacing="0"/>
        <w:jc w:val="both"/>
        <w:rPr>
          <w:color w:val="56585A"/>
        </w:rPr>
      </w:pPr>
    </w:p>
    <w:p w14:paraId="1702B27F" w14:textId="1FE248BF" w:rsidR="003D5051" w:rsidRPr="003D5051" w:rsidRDefault="003D5051" w:rsidP="00863CF0">
      <w:pPr>
        <w:pStyle w:val="NormalWeb"/>
        <w:shd w:val="clear" w:color="auto" w:fill="FFFFFF"/>
        <w:spacing w:before="0" w:beforeAutospacing="0" w:after="0" w:afterAutospacing="0"/>
        <w:jc w:val="both"/>
      </w:pPr>
      <w:r>
        <w:t>Wir unterhalten geeignete administrative, technische und physische Maßnahmen, um Ihre personenbezogenen Daten vor unbefugter Offenlegung oder Zugriff und versehentlicher oder unrechtmäßiger Vernichtung, Verlust oder Veränderung zu schützen. Obwohl wir uns angemessen um den Schutz personenbezogener Daten bemühen, können wir die absolute Sicherheit elektronisch erhaltener oder gespeicherter personenbezogener Daten nicht abschließend garantieren.</w:t>
      </w:r>
    </w:p>
    <w:p w14:paraId="5D868169" w14:textId="77777777" w:rsidR="003D5051" w:rsidRPr="003D5051" w:rsidRDefault="003D5051" w:rsidP="00863CF0">
      <w:pPr>
        <w:pStyle w:val="NormalWeb"/>
        <w:shd w:val="clear" w:color="auto" w:fill="FFFFFF"/>
        <w:spacing w:before="0" w:beforeAutospacing="0" w:after="0" w:afterAutospacing="0"/>
        <w:jc w:val="both"/>
      </w:pPr>
    </w:p>
    <w:p w14:paraId="0C1F79BB" w14:textId="77777777" w:rsidR="003D5051" w:rsidRPr="003D5051" w:rsidRDefault="003D5051" w:rsidP="00863CF0">
      <w:pPr>
        <w:pStyle w:val="NormalWeb"/>
        <w:shd w:val="clear" w:color="auto" w:fill="FFFFFF"/>
        <w:spacing w:before="0" w:beforeAutospacing="0" w:after="0" w:afterAutospacing="0" w:line="360" w:lineRule="atLeast"/>
        <w:jc w:val="both"/>
      </w:pPr>
      <w:r>
        <w:rPr>
          <w:rStyle w:val="Strong"/>
          <w:bdr w:val="none" w:sz="0" w:space="0" w:color="auto" w:frame="1"/>
        </w:rPr>
        <w:t>Links zu Websites und Diensten Dritter</w:t>
      </w:r>
    </w:p>
    <w:p w14:paraId="2E8DB395" w14:textId="77777777" w:rsidR="003D5051" w:rsidRPr="003D5051" w:rsidRDefault="003D5051" w:rsidP="00863CF0">
      <w:pPr>
        <w:pStyle w:val="NormalWeb"/>
        <w:shd w:val="clear" w:color="auto" w:fill="FFFFFF"/>
        <w:spacing w:before="0" w:beforeAutospacing="0" w:after="0" w:afterAutospacing="0" w:line="360" w:lineRule="atLeast"/>
        <w:jc w:val="both"/>
      </w:pPr>
    </w:p>
    <w:p w14:paraId="0D2F1AE5" w14:textId="2857EAEE" w:rsidR="003D5051" w:rsidRDefault="003D5051" w:rsidP="2E61342E">
      <w:pPr>
        <w:pStyle w:val="NormalWeb"/>
        <w:shd w:val="clear" w:color="auto" w:fill="FFFFFF" w:themeFill="background1"/>
        <w:spacing w:before="0" w:beforeAutospacing="0" w:after="0" w:afterAutospacing="0"/>
        <w:jc w:val="both"/>
      </w:pPr>
      <w:r>
        <w:t>Unsere Website enthält gegebenenfalls Links zu anderen Websites oder Diensten, die nicht unserer Kontrolle unterliegen; diese Links werden Ihnen der Einfachheit halber und zu Ihrer Kenntnisnahme bereitgestellt. Wir tragen keine Verantwortung für die Datenerhebungs- oder Datenschutzpraktiken Dritter und empfehlen Ihnen, die Datenschutzrichtlinien oder -erklärungen auf diesen Websites Dritter zu lesen, um weitere Informationen zu erhalten.</w:t>
      </w:r>
    </w:p>
    <w:p w14:paraId="3A8190AE" w14:textId="17982DC4" w:rsidR="00A64D4C" w:rsidRDefault="00A64D4C" w:rsidP="00863CF0">
      <w:pPr>
        <w:pStyle w:val="NormalWeb"/>
        <w:shd w:val="clear" w:color="auto" w:fill="FFFFFF"/>
        <w:spacing w:before="0" w:beforeAutospacing="0" w:after="0" w:afterAutospacing="0"/>
        <w:jc w:val="both"/>
      </w:pPr>
    </w:p>
    <w:p w14:paraId="442087C7" w14:textId="3FDDBD47" w:rsidR="00A64D4C" w:rsidRPr="00A64D4C" w:rsidRDefault="00A64D4C" w:rsidP="00863CF0">
      <w:pPr>
        <w:pStyle w:val="NormalWeb"/>
        <w:shd w:val="clear" w:color="auto" w:fill="FFFFFF"/>
        <w:spacing w:before="0" w:beforeAutospacing="0" w:after="0" w:afterAutospacing="0"/>
        <w:jc w:val="both"/>
        <w:rPr>
          <w:b/>
        </w:rPr>
      </w:pPr>
      <w:r>
        <w:rPr>
          <w:b/>
        </w:rPr>
        <w:t>Funktionen sozialer Medien</w:t>
      </w:r>
    </w:p>
    <w:p w14:paraId="452B733B" w14:textId="2EF06937" w:rsidR="00A64D4C" w:rsidRDefault="00A64D4C" w:rsidP="00863CF0">
      <w:pPr>
        <w:pStyle w:val="NormalWeb"/>
        <w:shd w:val="clear" w:color="auto" w:fill="FFFFFF"/>
        <w:spacing w:before="0" w:beforeAutospacing="0" w:after="0" w:afterAutospacing="0"/>
        <w:jc w:val="both"/>
      </w:pPr>
    </w:p>
    <w:p w14:paraId="3E5F85D0" w14:textId="38F58472" w:rsidR="00A64D4C" w:rsidRPr="00786177" w:rsidRDefault="00A64D4C" w:rsidP="2E61342E">
      <w:pPr>
        <w:pStyle w:val="NormalWeb"/>
        <w:shd w:val="clear" w:color="auto" w:fill="FFFFFF" w:themeFill="background1"/>
        <w:spacing w:before="0" w:beforeAutospacing="0" w:after="0" w:afterAutospacing="0"/>
        <w:jc w:val="both"/>
      </w:pPr>
      <w:r>
        <w:t xml:space="preserve">Bestimmte Funktionen auf unserer Website ermöglichen Interaktionen, die Sie zwischen der Website und Diensten Dritter tätigen, zum Beispiel soziale Netzwerke </w:t>
      </w:r>
      <w:r>
        <w:rPr>
          <w:rStyle w:val="Strong"/>
          <w:bdr w:val="none" w:sz="0" w:space="0" w:color="auto" w:frame="1"/>
        </w:rPr>
        <w:t>(„Funktionen sozialer Medien“)</w:t>
      </w:r>
      <w:r>
        <w:t xml:space="preserve">. Beispiele für Funktionen sozialer Medien umfassen Funktionen, die es Ihnen ermöglichen, Ihre Inhalte mit „Gefällt mir“ zu versehen oder zu „teilen“, und Funktionen, die unsere Website auf sonstige Weise mit einem Dienst Dritter verbinden (z: B. Abruf oder Übermittlung von Informationen von oder an die Websites). Wenn Sie Funktionen sozialer Medien und gegebenenfalls andere Dienste Dritter nutzen, können von Ihnen gepostete oder bereitgestellte Informationen vom Dienst Dritter, den Sie verwenden, öffentlich dargestellt werden. Außerdem haben sowohl </w:t>
      </w:r>
      <w:proofErr w:type="spellStart"/>
      <w:r>
        <w:t>Mold</w:t>
      </w:r>
      <w:proofErr w:type="spellEnd"/>
      <w:r>
        <w:t>-Masters als auch der Dritte gegebenenfalls Zugriff auf bestimmte Informationen über Sie und Ihre Nutzung der Website und des Dienstes Dritter.</w:t>
      </w:r>
    </w:p>
    <w:p w14:paraId="58012118" w14:textId="77777777" w:rsidR="00A64D4C" w:rsidRPr="003D5051" w:rsidRDefault="00A64D4C" w:rsidP="00863CF0">
      <w:pPr>
        <w:pStyle w:val="NormalWeb"/>
        <w:shd w:val="clear" w:color="auto" w:fill="FFFFFF"/>
        <w:spacing w:before="0" w:beforeAutospacing="0" w:after="0" w:afterAutospacing="0"/>
        <w:jc w:val="both"/>
      </w:pPr>
    </w:p>
    <w:p w14:paraId="7F5049A3" w14:textId="77777777" w:rsidR="003D5051" w:rsidRPr="00986812" w:rsidRDefault="003D5051" w:rsidP="00863CF0">
      <w:pPr>
        <w:pStyle w:val="NormalWeb"/>
        <w:shd w:val="clear" w:color="auto" w:fill="FFFFFF"/>
        <w:spacing w:before="0" w:beforeAutospacing="0" w:after="0" w:afterAutospacing="0"/>
        <w:jc w:val="both"/>
        <w:rPr>
          <w:b/>
        </w:rPr>
      </w:pPr>
      <w:r>
        <w:rPr>
          <w:b/>
        </w:rPr>
        <w:t>Datenspeicherung</w:t>
      </w:r>
    </w:p>
    <w:p w14:paraId="4625FDE2" w14:textId="77777777" w:rsidR="003D5051" w:rsidRPr="00986812" w:rsidRDefault="003D5051" w:rsidP="00863CF0">
      <w:pPr>
        <w:pStyle w:val="NormalWeb"/>
        <w:shd w:val="clear" w:color="auto" w:fill="FFFFFF"/>
        <w:spacing w:before="0" w:beforeAutospacing="0" w:after="0" w:afterAutospacing="0"/>
        <w:jc w:val="both"/>
      </w:pPr>
    </w:p>
    <w:p w14:paraId="3A8990C2" w14:textId="77777777" w:rsidR="003D5051" w:rsidRPr="00986812" w:rsidRDefault="003D5051" w:rsidP="00863CF0">
      <w:pPr>
        <w:pStyle w:val="NormalWeb"/>
        <w:shd w:val="clear" w:color="auto" w:fill="FFFFFF"/>
        <w:spacing w:before="0" w:beforeAutospacing="0" w:after="0" w:afterAutospacing="0"/>
        <w:jc w:val="both"/>
      </w:pPr>
      <w:r>
        <w:t xml:space="preserve">Wir bewahren Ihre personenbezogenen Daten höchstens für den Zeitraum auf, der für die Erfüllung unserer Pflichten oder Erfüllung der Zwecke, zu denen die Informationen erfasst wurden, erforderlich bzw. nach geltendem Recht zulässig ist. Um die angemessene Aufbewahrungsfrist für personenbezogene Daten festzulegen, berücksichtigen wir die Menge, Art und Sensibilität der personenbezogenen Daten, das mögliche Risiko eines Schadens durch unbefugte Nutzung oder Offenlegung Ihrer personenbezogenen Daten, die Zwecke, für die wir Ihre personenbezogenen Daten verarbeiten und ob wir andere Mittel haben, um diese Zwecke zu erreichen, sowie die geltenden gesetzlichen Anforderungen. </w:t>
      </w:r>
    </w:p>
    <w:p w14:paraId="4A832B28" w14:textId="77777777" w:rsidR="003D5051" w:rsidRDefault="003D5051" w:rsidP="00863CF0">
      <w:pPr>
        <w:pStyle w:val="NormalWeb"/>
        <w:shd w:val="clear" w:color="auto" w:fill="FFFFFF"/>
        <w:spacing w:before="0" w:beforeAutospacing="0" w:after="0" w:afterAutospacing="0"/>
        <w:jc w:val="both"/>
        <w:rPr>
          <w:sz w:val="22"/>
          <w:szCs w:val="22"/>
        </w:rPr>
      </w:pPr>
    </w:p>
    <w:p w14:paraId="05BA6E6C" w14:textId="77777777" w:rsidR="00037C5A" w:rsidRPr="00986812" w:rsidRDefault="00037C5A" w:rsidP="00863CF0">
      <w:pPr>
        <w:pStyle w:val="NormalWeb"/>
        <w:shd w:val="clear" w:color="auto" w:fill="FFFFFF"/>
        <w:spacing w:before="0" w:beforeAutospacing="0" w:after="0" w:afterAutospacing="0"/>
        <w:jc w:val="both"/>
        <w:rPr>
          <w:b/>
        </w:rPr>
      </w:pPr>
      <w:r>
        <w:rPr>
          <w:b/>
        </w:rPr>
        <w:t>Rechte und Auswahlmöglichkeiten</w:t>
      </w:r>
    </w:p>
    <w:p w14:paraId="5C2AD8C9" w14:textId="77777777" w:rsidR="00037C5A" w:rsidRPr="00986812" w:rsidRDefault="00037C5A" w:rsidP="00863CF0">
      <w:pPr>
        <w:pStyle w:val="NormalWeb"/>
        <w:shd w:val="clear" w:color="auto" w:fill="FFFFFF"/>
        <w:spacing w:before="0" w:beforeAutospacing="0" w:after="0" w:afterAutospacing="0"/>
        <w:jc w:val="both"/>
      </w:pPr>
    </w:p>
    <w:p w14:paraId="72CB6FA8" w14:textId="0625EBF0" w:rsidR="00037C5A" w:rsidRPr="00986812" w:rsidRDefault="00037C5A" w:rsidP="00863CF0">
      <w:pPr>
        <w:pStyle w:val="NormalWeb"/>
        <w:shd w:val="clear" w:color="auto" w:fill="FFFFFF"/>
        <w:spacing w:before="0" w:beforeAutospacing="0" w:after="225" w:afterAutospacing="0"/>
        <w:jc w:val="both"/>
      </w:pPr>
      <w:r>
        <w:t xml:space="preserve">Betroffene Personen im EWR/UK haben bestimmte Rechte in Bezug auf ihre personenbezogenen Daten. Unter bestimmten Bedingungen können Sie </w:t>
      </w:r>
      <w:proofErr w:type="spellStart"/>
      <w:r>
        <w:t>Mold</w:t>
      </w:r>
      <w:proofErr w:type="spellEnd"/>
      <w:r>
        <w:t>-Masters auffordern, die folgenden Maßnahmen in Bezug auf Ihre personenbezogenen Daten in unserem Besitz zu ergreifen:</w:t>
      </w:r>
    </w:p>
    <w:p w14:paraId="01877BAB" w14:textId="77777777" w:rsidR="00037C5A" w:rsidRPr="00986812" w:rsidRDefault="00037C5A" w:rsidP="00863CF0">
      <w:pPr>
        <w:numPr>
          <w:ilvl w:val="0"/>
          <w:numId w:val="37"/>
        </w:numPr>
        <w:shd w:val="clear" w:color="auto" w:fill="FFFFFF"/>
        <w:spacing w:before="100" w:beforeAutospacing="1" w:after="150"/>
        <w:jc w:val="both"/>
        <w:rPr>
          <w:rFonts w:cs="Times New Roman"/>
        </w:rPr>
      </w:pPr>
      <w:r>
        <w:t>Bereitstellung von Informationen an Sie über die Verarbeitung Ihrer personenbezogenen Daten und Auskunft bezüglich Ihrer personenbezogenen Daten.</w:t>
      </w:r>
    </w:p>
    <w:p w14:paraId="459FF782" w14:textId="77777777" w:rsidR="00037C5A" w:rsidRPr="00986812" w:rsidRDefault="00037C5A" w:rsidP="00863CF0">
      <w:pPr>
        <w:numPr>
          <w:ilvl w:val="0"/>
          <w:numId w:val="37"/>
        </w:numPr>
        <w:shd w:val="clear" w:color="auto" w:fill="FFFFFF"/>
        <w:spacing w:before="100" w:beforeAutospacing="1" w:after="150"/>
        <w:jc w:val="both"/>
        <w:rPr>
          <w:rFonts w:cs="Times New Roman"/>
        </w:rPr>
      </w:pPr>
      <w:r>
        <w:t>Aktualisierung oder Berichtigung von Unrichtigkeiten Ihrer personenbezogenen Daten.</w:t>
      </w:r>
    </w:p>
    <w:p w14:paraId="24E70C66" w14:textId="77777777" w:rsidR="00037C5A" w:rsidRPr="00986812" w:rsidRDefault="00037C5A" w:rsidP="00863CF0">
      <w:pPr>
        <w:numPr>
          <w:ilvl w:val="0"/>
          <w:numId w:val="37"/>
        </w:numPr>
        <w:shd w:val="clear" w:color="auto" w:fill="FFFFFF"/>
        <w:spacing w:before="100" w:beforeAutospacing="1" w:after="150"/>
        <w:jc w:val="both"/>
        <w:rPr>
          <w:rFonts w:cs="Times New Roman"/>
        </w:rPr>
      </w:pPr>
      <w:r>
        <w:t>Löschung Ihrer personenbezogenen Daten.</w:t>
      </w:r>
    </w:p>
    <w:p w14:paraId="4ED35FA6" w14:textId="77777777" w:rsidR="00037C5A" w:rsidRPr="00986812" w:rsidRDefault="00037C5A" w:rsidP="00863CF0">
      <w:pPr>
        <w:numPr>
          <w:ilvl w:val="0"/>
          <w:numId w:val="37"/>
        </w:numPr>
        <w:shd w:val="clear" w:color="auto" w:fill="FFFFFF"/>
        <w:spacing w:before="100" w:beforeAutospacing="1" w:after="150"/>
        <w:jc w:val="both"/>
        <w:rPr>
          <w:rFonts w:cs="Times New Roman"/>
        </w:rPr>
      </w:pPr>
      <w:r>
        <w:t>Übermittlung einer maschinenlesbaren Kopie Ihrer personenbezogenen Daten an Sie oder an einen Dritten Ihrer Wahl.</w:t>
      </w:r>
    </w:p>
    <w:p w14:paraId="1E093ECB" w14:textId="77777777" w:rsidR="00037C5A" w:rsidRPr="00986812" w:rsidRDefault="00037C5A" w:rsidP="00863CF0">
      <w:pPr>
        <w:numPr>
          <w:ilvl w:val="0"/>
          <w:numId w:val="37"/>
        </w:numPr>
        <w:shd w:val="clear" w:color="auto" w:fill="FFFFFF"/>
        <w:spacing w:before="100" w:beforeAutospacing="1" w:after="150"/>
        <w:jc w:val="both"/>
        <w:rPr>
          <w:rFonts w:cs="Times New Roman"/>
        </w:rPr>
      </w:pPr>
      <w:r>
        <w:t>Einschränkung der Verarbeitung Ihrer personenbezogenen Daten.</w:t>
      </w:r>
    </w:p>
    <w:p w14:paraId="63BAC344" w14:textId="77777777" w:rsidR="00037C5A" w:rsidRPr="00986812" w:rsidRDefault="00037C5A" w:rsidP="00863CF0">
      <w:pPr>
        <w:numPr>
          <w:ilvl w:val="0"/>
          <w:numId w:val="37"/>
        </w:numPr>
        <w:shd w:val="clear" w:color="auto" w:fill="FFFFFF"/>
        <w:spacing w:before="100" w:beforeAutospacing="1" w:after="150"/>
        <w:jc w:val="both"/>
        <w:rPr>
          <w:rFonts w:cs="Times New Roman"/>
        </w:rPr>
      </w:pPr>
      <w:r>
        <w:t>Widerspruch gegen unsere Verarbeitung Ihrer personenbezogenen Daten für direkte Marketingzwecke. </w:t>
      </w:r>
    </w:p>
    <w:p w14:paraId="0EE1F986" w14:textId="77777777" w:rsidR="00037C5A" w:rsidRPr="00986812" w:rsidRDefault="00037C5A" w:rsidP="00863CF0">
      <w:pPr>
        <w:numPr>
          <w:ilvl w:val="0"/>
          <w:numId w:val="37"/>
        </w:numPr>
        <w:shd w:val="clear" w:color="auto" w:fill="FFFFFF"/>
        <w:spacing w:after="0"/>
        <w:jc w:val="both"/>
        <w:rPr>
          <w:rFonts w:cs="Times New Roman"/>
        </w:rPr>
      </w:pPr>
      <w:r>
        <w:t>Widerspruch zur Berufung auf unsere berechtigten Interessen als Grundlage der Verarbeitung Ihrer personenbezogenen Daten.</w:t>
      </w:r>
    </w:p>
    <w:p w14:paraId="0E2E39C9" w14:textId="77777777" w:rsidR="00037C5A" w:rsidRPr="00986812" w:rsidRDefault="00037C5A" w:rsidP="00863CF0">
      <w:pPr>
        <w:pStyle w:val="NormalWeb"/>
        <w:shd w:val="clear" w:color="auto" w:fill="FFFFFF"/>
        <w:spacing w:before="0" w:beforeAutospacing="0" w:after="0" w:afterAutospacing="0"/>
        <w:jc w:val="both"/>
      </w:pPr>
    </w:p>
    <w:p w14:paraId="1E6B9F06" w14:textId="3FE63E63" w:rsidR="00037C5A" w:rsidRPr="00986812" w:rsidRDefault="00037C5A" w:rsidP="2E61342E">
      <w:pPr>
        <w:pStyle w:val="NormalWeb"/>
        <w:shd w:val="clear" w:color="auto" w:fill="FFFFFF" w:themeFill="background1"/>
        <w:spacing w:before="0" w:beforeAutospacing="0" w:after="0" w:afterAutospacing="0"/>
        <w:jc w:val="both"/>
      </w:pPr>
      <w:r>
        <w:lastRenderedPageBreak/>
        <w:t xml:space="preserve">Sie können diese Anfragen per E-Mail an privacy@moldmasters.com oder an unsere Postanschrift in der Rubrik „Kontakt“ unten richten. Wir verlangen gegebenenfalls bestimmte Informationen von Ihnen, um Ihre Identität zu bestätigen, bevor wir Ihre Anfrage bearbeiten. Nach geltendem Recht sind wir unter Umständen verpflichtet oder berechtigt, Ihre Anfrage abzulehnen. Wenn wir Ihre Anfrage ablehnen, teilen wir Ihnen vorbehaltlich gesetzlicher Beschränkungen die entsprechenden Gründe mit. </w:t>
      </w:r>
    </w:p>
    <w:p w14:paraId="21C07C34" w14:textId="77777777" w:rsidR="00037C5A" w:rsidRPr="00986812" w:rsidRDefault="00037C5A" w:rsidP="00863CF0">
      <w:pPr>
        <w:pStyle w:val="NormalWeb"/>
        <w:shd w:val="clear" w:color="auto" w:fill="FFFFFF"/>
        <w:spacing w:before="0" w:beforeAutospacing="0" w:after="0" w:afterAutospacing="0"/>
        <w:jc w:val="both"/>
      </w:pPr>
    </w:p>
    <w:p w14:paraId="70699441" w14:textId="59A98ABB" w:rsidR="00037C5A" w:rsidRDefault="00037C5A" w:rsidP="2E61342E">
      <w:pPr>
        <w:pStyle w:val="NormalWeb"/>
        <w:shd w:val="clear" w:color="auto" w:fill="FFFFFF" w:themeFill="background1"/>
        <w:spacing w:before="0" w:beforeAutospacing="0" w:after="0" w:afterAutospacing="0"/>
        <w:jc w:val="both"/>
      </w:pPr>
      <w:r>
        <w:t xml:space="preserve">Wenn Sie eine Beschwerde bezüglich der Verwendung Ihrer personenbezogenen Daten durch uns oder unserer Beantwortung Ihrer Anfragen in Bezug auf Ihre personenbezogenen Daten einreichen möchten, können Sie uns unter privacy@moldmasters.com kontaktieren. Sie haben außerdem das Recht, Beschwerde bei einer Aufsichtsbehörde für Datenschutz einzulegen. Informationen über Ihre Datenschutzaufsichtsbehörde im EWR finden Sie </w:t>
      </w:r>
      <w:hyperlink r:id="rId13">
        <w:r>
          <w:rPr>
            <w:rStyle w:val="Hyperlink"/>
          </w:rPr>
          <w:t>hier</w:t>
        </w:r>
      </w:hyperlink>
      <w:r>
        <w:t xml:space="preserve"> bzw. über die zuständige britische Behörde (UK Information </w:t>
      </w:r>
      <w:proofErr w:type="spellStart"/>
      <w:r>
        <w:t>Commissioner’s</w:t>
      </w:r>
      <w:proofErr w:type="spellEnd"/>
      <w:r>
        <w:t xml:space="preserve"> Office) </w:t>
      </w:r>
      <w:hyperlink r:id="rId14">
        <w:r>
          <w:rPr>
            <w:rStyle w:val="Hyperlink"/>
          </w:rPr>
          <w:t>hier</w:t>
        </w:r>
      </w:hyperlink>
      <w:r>
        <w:t>.</w:t>
      </w:r>
    </w:p>
    <w:p w14:paraId="538B1E5D" w14:textId="1B18B0FA" w:rsidR="00A64D4C" w:rsidRDefault="00A64D4C" w:rsidP="00863CF0">
      <w:pPr>
        <w:pStyle w:val="NormalWeb"/>
        <w:shd w:val="clear" w:color="auto" w:fill="FFFFFF"/>
        <w:spacing w:before="0" w:beforeAutospacing="0" w:after="0" w:afterAutospacing="0"/>
        <w:jc w:val="both"/>
      </w:pPr>
    </w:p>
    <w:p w14:paraId="3F330388" w14:textId="77777777" w:rsidR="00A64D4C" w:rsidRPr="00786177" w:rsidRDefault="00A64D4C" w:rsidP="00863CF0">
      <w:pPr>
        <w:pStyle w:val="NormalWeb"/>
        <w:shd w:val="clear" w:color="auto" w:fill="FFFFFF"/>
        <w:spacing w:before="0" w:beforeAutospacing="0" w:after="0" w:afterAutospacing="0" w:line="360" w:lineRule="atLeast"/>
        <w:jc w:val="both"/>
        <w:rPr>
          <w:rStyle w:val="Strong"/>
          <w:bdr w:val="none" w:sz="0" w:space="0" w:color="auto" w:frame="1"/>
        </w:rPr>
      </w:pPr>
      <w:r>
        <w:rPr>
          <w:rStyle w:val="Strong"/>
          <w:bdr w:val="none" w:sz="0" w:space="0" w:color="auto" w:frame="1"/>
        </w:rPr>
        <w:t>Ihre Optionen</w:t>
      </w:r>
    </w:p>
    <w:p w14:paraId="231B4D61" w14:textId="77777777" w:rsidR="00A64D4C" w:rsidRPr="00786177" w:rsidRDefault="00A64D4C" w:rsidP="00863CF0">
      <w:pPr>
        <w:pStyle w:val="NormalWeb"/>
        <w:shd w:val="clear" w:color="auto" w:fill="FFFFFF"/>
        <w:spacing w:before="0" w:beforeAutospacing="0" w:after="0" w:afterAutospacing="0" w:line="360" w:lineRule="atLeast"/>
        <w:jc w:val="both"/>
        <w:rPr>
          <w:rStyle w:val="Strong"/>
          <w:bdr w:val="none" w:sz="0" w:space="0" w:color="auto" w:frame="1"/>
        </w:rPr>
      </w:pPr>
    </w:p>
    <w:p w14:paraId="697434F6" w14:textId="77777777" w:rsidR="00A64D4C" w:rsidRPr="00786177" w:rsidRDefault="00A64D4C" w:rsidP="00863CF0">
      <w:pPr>
        <w:pStyle w:val="NormalWeb"/>
        <w:shd w:val="clear" w:color="auto" w:fill="FFFFFF"/>
        <w:spacing w:before="0" w:beforeAutospacing="0" w:after="0" w:afterAutospacing="0" w:line="360" w:lineRule="atLeast"/>
        <w:jc w:val="both"/>
        <w:rPr>
          <w:b/>
          <w:bCs/>
          <w:bdr w:val="none" w:sz="0" w:space="0" w:color="auto" w:frame="1"/>
        </w:rPr>
      </w:pPr>
      <w:r>
        <w:rPr>
          <w:rStyle w:val="Strong"/>
          <w:i/>
          <w:bdr w:val="none" w:sz="0" w:space="0" w:color="auto" w:frame="1"/>
        </w:rPr>
        <w:t>E-Mail-Benachrichtigungen abbestellen</w:t>
      </w:r>
    </w:p>
    <w:p w14:paraId="2A20C072" w14:textId="77777777" w:rsidR="00A64D4C" w:rsidRPr="00786177" w:rsidRDefault="00A64D4C" w:rsidP="00863CF0">
      <w:pPr>
        <w:pStyle w:val="NormalWeb"/>
        <w:shd w:val="clear" w:color="auto" w:fill="FFFFFF"/>
        <w:spacing w:before="0" w:beforeAutospacing="0" w:after="0" w:afterAutospacing="0" w:line="360" w:lineRule="atLeast"/>
        <w:jc w:val="both"/>
      </w:pPr>
    </w:p>
    <w:p w14:paraId="4583B1A7" w14:textId="0A046787" w:rsidR="00A64D4C" w:rsidRPr="00786177" w:rsidRDefault="00A64D4C" w:rsidP="00863CF0">
      <w:pPr>
        <w:pStyle w:val="NormalWeb"/>
        <w:shd w:val="clear" w:color="auto" w:fill="FFFFFF"/>
        <w:spacing w:before="0" w:beforeAutospacing="0" w:after="0" w:afterAutospacing="0"/>
        <w:jc w:val="both"/>
      </w:pPr>
      <w:r>
        <w:t>Sollten Sie eine E-Mail-Benachrichtigung von uns erhalten, können Sie den Erhalt weiterer E-Mail-Mitteilungen ablehnen, indem Sie die Anweisungen zur Beendigung des Abonnements in den von uns versendeten E-Mails befolgen. Zusätzlich können Sie uns gegebenenfalls eine Mitteilung an die Adresse </w:t>
      </w:r>
      <w:hyperlink r:id="rId15" w:history="1">
        <w:r>
          <w:rPr>
            <w:rStyle w:val="Hyperlink"/>
          </w:rPr>
          <w:t>privacy@moldmasters.com</w:t>
        </w:r>
      </w:hyperlink>
      <w:r>
        <w:t xml:space="preserve"> senden, in der Sie uns auffordern, Ihr Abonnement zu beenden. Beachten Sie bitte, dass wir Ihnen weiterhin andere E-Mail-Mitteilungen senden können, selbst wenn Sie dem Erhalt von E-Mail-Benachrichtigungen widersprechen. </w:t>
      </w:r>
    </w:p>
    <w:p w14:paraId="68431E25" w14:textId="77777777" w:rsidR="00A64D4C" w:rsidRPr="00786177" w:rsidRDefault="00A64D4C" w:rsidP="00863CF0">
      <w:pPr>
        <w:pStyle w:val="NormalWeb"/>
        <w:shd w:val="clear" w:color="auto" w:fill="FFFFFF"/>
        <w:spacing w:before="0" w:beforeAutospacing="0" w:after="0" w:afterAutospacing="0" w:line="360" w:lineRule="atLeast"/>
        <w:jc w:val="both"/>
        <w:rPr>
          <w:rStyle w:val="Strong"/>
          <w:bdr w:val="none" w:sz="0" w:space="0" w:color="auto" w:frame="1"/>
        </w:rPr>
      </w:pPr>
    </w:p>
    <w:p w14:paraId="71E86068" w14:textId="7F4473C9" w:rsidR="00A64D4C" w:rsidRPr="00786177" w:rsidRDefault="00A64D4C" w:rsidP="00863CF0">
      <w:pPr>
        <w:pStyle w:val="NormalWeb"/>
        <w:shd w:val="clear" w:color="auto" w:fill="FFFFFF"/>
        <w:spacing w:before="0" w:beforeAutospacing="0" w:after="0" w:afterAutospacing="0" w:line="360" w:lineRule="atLeast"/>
        <w:jc w:val="both"/>
        <w:rPr>
          <w:i/>
        </w:rPr>
      </w:pPr>
      <w:r>
        <w:rPr>
          <w:rStyle w:val="Strong"/>
          <w:i/>
          <w:bdr w:val="none" w:sz="0" w:space="0" w:color="auto" w:frame="1"/>
        </w:rPr>
        <w:t>Optionen zur Ablehnung von Tracking-Technologien</w:t>
      </w:r>
    </w:p>
    <w:p w14:paraId="7AC7765B" w14:textId="265D891D" w:rsidR="00A64D4C" w:rsidRPr="00786177" w:rsidRDefault="00A64D4C" w:rsidP="00863CF0">
      <w:pPr>
        <w:pStyle w:val="NormalWeb"/>
        <w:shd w:val="clear" w:color="auto" w:fill="FFFFFF"/>
        <w:spacing w:before="0" w:beforeAutospacing="0" w:after="0" w:afterAutospacing="0"/>
        <w:jc w:val="both"/>
      </w:pPr>
    </w:p>
    <w:p w14:paraId="51147592" w14:textId="403D0245" w:rsidR="00A64D4C" w:rsidRDefault="00A64D4C" w:rsidP="00863CF0">
      <w:pPr>
        <w:pStyle w:val="NormalWeb"/>
        <w:shd w:val="clear" w:color="auto" w:fill="FFFFFF"/>
        <w:spacing w:before="0" w:beforeAutospacing="0" w:after="0" w:afterAutospacing="0"/>
        <w:jc w:val="both"/>
      </w:pPr>
      <w:r>
        <w:t>Gewöhnliche Cookies können in der Regel mit in den meisten kommerziellen Browsern verfügbaren Tools deaktiviert oder entfernt und in einigen Fällen durch bestimmte Einstellungen künftig blockiert werden. Die verfügbaren Optionen und verwendeten Mechanismen variieren je nach Browser. Diese Browsereinstellungen finden sich für gewöhnlich im Menü „Optionen“, „Werkzeuge“ oder „Präferenzen“. Sie können auch im Hilfemenü Ihres Browsers schauen. Über Cookies und die Möglichkeit, diese auf verschiedenen Browserarten zu blockieren, erfahren Sie mehr unter </w:t>
      </w:r>
      <w:hyperlink r:id="rId16" w:history="1">
        <w:r>
          <w:rPr>
            <w:rStyle w:val="Hyperlink"/>
            <w:color w:val="auto"/>
            <w:bdr w:val="none" w:sz="0" w:space="0" w:color="auto" w:frame="1"/>
          </w:rPr>
          <w:t>http://www.allaboutcookies.org</w:t>
        </w:r>
      </w:hyperlink>
      <w:r>
        <w:t xml:space="preserve">. Werkzeuge kommerzieller Browser sind möglicherweise in Bezug auf Flash-Cookies (auch als lokal freigegebene Objekte bzw. </w:t>
      </w:r>
      <w:r w:rsidRPr="00C93FCE">
        <w:rPr>
          <w:lang w:val="en-GB"/>
        </w:rPr>
        <w:t xml:space="preserve">„locally shared objects“ </w:t>
      </w:r>
      <w:proofErr w:type="spellStart"/>
      <w:r w:rsidRPr="00C93FCE">
        <w:rPr>
          <w:lang w:val="en-GB"/>
        </w:rPr>
        <w:t>bekannt</w:t>
      </w:r>
      <w:proofErr w:type="spellEnd"/>
      <w:r w:rsidRPr="00C93FCE">
        <w:rPr>
          <w:lang w:val="en-GB"/>
        </w:rPr>
        <w:t xml:space="preserve">), HTML5-Cookies </w:t>
      </w:r>
      <w:proofErr w:type="spellStart"/>
      <w:r w:rsidRPr="00C93FCE">
        <w:rPr>
          <w:lang w:val="en-GB"/>
        </w:rPr>
        <w:t>oder</w:t>
      </w:r>
      <w:proofErr w:type="spellEnd"/>
      <w:r w:rsidRPr="00C93FCE">
        <w:rPr>
          <w:lang w:val="en-GB"/>
        </w:rPr>
        <w:t xml:space="preserve"> </w:t>
      </w:r>
      <w:proofErr w:type="spellStart"/>
      <w:r w:rsidRPr="00C93FCE">
        <w:rPr>
          <w:lang w:val="en-GB"/>
        </w:rPr>
        <w:t>andere</w:t>
      </w:r>
      <w:proofErr w:type="spellEnd"/>
      <w:r w:rsidRPr="00C93FCE">
        <w:rPr>
          <w:lang w:val="en-GB"/>
        </w:rPr>
        <w:t xml:space="preserve"> Tracking-</w:t>
      </w:r>
      <w:proofErr w:type="spellStart"/>
      <w:r w:rsidRPr="00C93FCE">
        <w:rPr>
          <w:lang w:val="en-GB"/>
        </w:rPr>
        <w:t>Technologien</w:t>
      </w:r>
      <w:proofErr w:type="spellEnd"/>
      <w:r w:rsidRPr="00C93FCE">
        <w:rPr>
          <w:lang w:val="en-GB"/>
        </w:rPr>
        <w:t xml:space="preserve"> </w:t>
      </w:r>
      <w:proofErr w:type="spellStart"/>
      <w:r w:rsidRPr="00C93FCE">
        <w:rPr>
          <w:lang w:val="en-GB"/>
        </w:rPr>
        <w:t>nicht</w:t>
      </w:r>
      <w:proofErr w:type="spellEnd"/>
      <w:r w:rsidRPr="00C93FCE">
        <w:rPr>
          <w:lang w:val="en-GB"/>
        </w:rPr>
        <w:t xml:space="preserve"> </w:t>
      </w:r>
      <w:proofErr w:type="spellStart"/>
      <w:r w:rsidRPr="00C93FCE">
        <w:rPr>
          <w:lang w:val="en-GB"/>
        </w:rPr>
        <w:t>wirksam</w:t>
      </w:r>
      <w:proofErr w:type="spellEnd"/>
      <w:r w:rsidRPr="00C93FCE">
        <w:rPr>
          <w:lang w:val="en-GB"/>
        </w:rPr>
        <w:t xml:space="preserve">. </w:t>
      </w:r>
      <w:r>
        <w:t>Informationen zur Deaktivierung von Flash-Cookies finden Sie unter </w:t>
      </w:r>
      <w:hyperlink r:id="rId17" w:history="1">
        <w:r>
          <w:rPr>
            <w:rStyle w:val="Hyperlink"/>
            <w:color w:val="auto"/>
            <w:bdr w:val="none" w:sz="0" w:space="0" w:color="auto" w:frame="1"/>
          </w:rPr>
          <w:t>https://helpx.adobe.com/flashplayer/kb/disable-local-shared-objects-flash.htm</w:t>
        </w:r>
      </w:hyperlink>
      <w:r>
        <w:t>l. Falls Sie diese Technologien deaktivieren oder entfernen, funktionieren einige Teile unserer Websites gegebenenfalls nicht mehr und bei einem erneuten Besuch unserer Websites hängt es von Ihren Browsereinstellungen und -begrenzungen ab, inwieweit Sie browserbasierte Tracking-Technologien einschränken können.</w:t>
      </w:r>
    </w:p>
    <w:p w14:paraId="58FFCF8D" w14:textId="77777777" w:rsidR="00A64D4C" w:rsidRPr="00786177" w:rsidRDefault="00A64D4C" w:rsidP="00863CF0">
      <w:pPr>
        <w:pStyle w:val="NormalWeb"/>
        <w:shd w:val="clear" w:color="auto" w:fill="FFFFFF"/>
        <w:spacing w:before="0" w:beforeAutospacing="0" w:after="0" w:afterAutospacing="0"/>
        <w:jc w:val="both"/>
      </w:pPr>
    </w:p>
    <w:p w14:paraId="1D3CDE0A" w14:textId="77777777" w:rsidR="00A64D4C" w:rsidRPr="00786177" w:rsidRDefault="00A64D4C" w:rsidP="00863CF0">
      <w:pPr>
        <w:pStyle w:val="NormalWeb"/>
        <w:shd w:val="clear" w:color="auto" w:fill="FFFFFF"/>
        <w:spacing w:before="0" w:beforeAutospacing="0" w:after="0" w:afterAutospacing="0" w:line="360" w:lineRule="atLeast"/>
        <w:jc w:val="both"/>
      </w:pPr>
      <w:r>
        <w:rPr>
          <w:rStyle w:val="Strong"/>
          <w:i/>
          <w:bdr w:val="none" w:sz="0" w:space="0" w:color="auto" w:frame="1"/>
        </w:rPr>
        <w:t>Optionen zur Ablehnung von Analytics-Cookies</w:t>
      </w:r>
    </w:p>
    <w:p w14:paraId="431EE5FF" w14:textId="77777777" w:rsidR="00A64D4C" w:rsidRPr="00786177" w:rsidRDefault="00A64D4C" w:rsidP="00863CF0">
      <w:pPr>
        <w:pStyle w:val="NormalWeb"/>
        <w:shd w:val="clear" w:color="auto" w:fill="FFFFFF"/>
        <w:spacing w:before="0" w:beforeAutospacing="0" w:after="0" w:afterAutospacing="0"/>
        <w:jc w:val="both"/>
      </w:pPr>
    </w:p>
    <w:p w14:paraId="136A429A" w14:textId="38BF3C06" w:rsidR="00A64D4C" w:rsidRDefault="00A64D4C" w:rsidP="00863CF0">
      <w:pPr>
        <w:pStyle w:val="NormalWeb"/>
        <w:shd w:val="clear" w:color="auto" w:fill="FFFFFF"/>
        <w:spacing w:before="0" w:beforeAutospacing="0" w:after="0" w:afterAutospacing="0"/>
        <w:jc w:val="both"/>
      </w:pPr>
      <w:r>
        <w:t>Sie haben in Bezug auf die Nutzung von Cookies von Google Analytics Auswahlmöglichkeiten, die Sie unter </w:t>
      </w:r>
      <w:hyperlink r:id="rId18" w:history="1">
        <w:r>
          <w:rPr>
            <w:rStyle w:val="Hyperlink"/>
            <w:color w:val="auto"/>
            <w:bdr w:val="none" w:sz="0" w:space="0" w:color="auto" w:frame="1"/>
          </w:rPr>
          <w:t>https://tools.google.com/dlpage/gaoptout</w:t>
        </w:r>
      </w:hyperlink>
      <w:r>
        <w:t xml:space="preserve"> finden.</w:t>
      </w:r>
    </w:p>
    <w:p w14:paraId="1D6978C0" w14:textId="77777777" w:rsidR="00037C5A" w:rsidRPr="00986812" w:rsidRDefault="00037C5A" w:rsidP="00863CF0">
      <w:pPr>
        <w:pStyle w:val="NormalWeb"/>
        <w:shd w:val="clear" w:color="auto" w:fill="FFFFFF"/>
        <w:spacing w:before="0" w:beforeAutospacing="0" w:after="0" w:afterAutospacing="0"/>
        <w:jc w:val="both"/>
      </w:pPr>
    </w:p>
    <w:p w14:paraId="724A3065" w14:textId="77777777" w:rsidR="00037C5A" w:rsidRPr="00986812" w:rsidRDefault="00037C5A" w:rsidP="00863CF0">
      <w:pPr>
        <w:pStyle w:val="NormalWeb"/>
        <w:shd w:val="clear" w:color="auto" w:fill="FFFFFF"/>
        <w:spacing w:before="0" w:beforeAutospacing="0" w:after="0" w:afterAutospacing="0"/>
        <w:jc w:val="both"/>
        <w:rPr>
          <w:b/>
        </w:rPr>
      </w:pPr>
      <w:r>
        <w:rPr>
          <w:b/>
        </w:rPr>
        <w:t>Änderungen dieser Datenschutzerklärung</w:t>
      </w:r>
    </w:p>
    <w:p w14:paraId="232F79F2" w14:textId="77777777" w:rsidR="00037C5A" w:rsidRPr="00986812" w:rsidRDefault="00037C5A" w:rsidP="00863CF0">
      <w:pPr>
        <w:pStyle w:val="NormalWeb"/>
        <w:shd w:val="clear" w:color="auto" w:fill="FFFFFF"/>
        <w:spacing w:before="0" w:beforeAutospacing="0" w:after="0" w:afterAutospacing="0"/>
        <w:jc w:val="both"/>
      </w:pPr>
    </w:p>
    <w:p w14:paraId="6F65F813" w14:textId="24B817D9" w:rsidR="00037C5A" w:rsidRPr="00986812" w:rsidRDefault="00694AF2" w:rsidP="00863CF0">
      <w:pPr>
        <w:pStyle w:val="NormalWeb"/>
        <w:shd w:val="clear" w:color="auto" w:fill="FFFFFF"/>
        <w:spacing w:before="0" w:beforeAutospacing="0" w:after="0" w:afterAutospacing="0"/>
        <w:jc w:val="both"/>
      </w:pPr>
      <w:proofErr w:type="spellStart"/>
      <w:r>
        <w:t>Mold</w:t>
      </w:r>
      <w:proofErr w:type="spellEnd"/>
      <w:r>
        <w:t>-Masters behält sich das Recht vor, diese Datenschutzerklärung jederzeit zu ändern. Änderungen treten bei Veröffentlichung der überarbeiteten Datenschutzerklärung mit sofortiger Wirkung am oben auf dieser Seite unter „Zuletzt aktualisiert“ angegebenen Datum in Kraft. Bitte prüfen Sie diese Seite regelmäßig auf aktuelle Informationen zu unseren Datenschutzpraktiken.</w:t>
      </w:r>
    </w:p>
    <w:p w14:paraId="35EAF5D3" w14:textId="77777777" w:rsidR="00037C5A" w:rsidRPr="00986812" w:rsidRDefault="00037C5A" w:rsidP="00863CF0">
      <w:pPr>
        <w:pStyle w:val="NormalWeb"/>
        <w:shd w:val="clear" w:color="auto" w:fill="FFFFFF"/>
        <w:spacing w:before="0" w:beforeAutospacing="0" w:after="0" w:afterAutospacing="0"/>
        <w:jc w:val="both"/>
      </w:pPr>
    </w:p>
    <w:p w14:paraId="11E5827C" w14:textId="77777777" w:rsidR="00037C5A" w:rsidRPr="00986812" w:rsidRDefault="00037C5A" w:rsidP="00863CF0">
      <w:pPr>
        <w:pStyle w:val="NormalWeb"/>
        <w:shd w:val="clear" w:color="auto" w:fill="FFFFFF"/>
        <w:spacing w:before="0" w:beforeAutospacing="0" w:after="0" w:afterAutospacing="0"/>
        <w:jc w:val="both"/>
        <w:rPr>
          <w:b/>
        </w:rPr>
      </w:pPr>
      <w:r>
        <w:rPr>
          <w:b/>
        </w:rPr>
        <w:t>Kontakt</w:t>
      </w:r>
    </w:p>
    <w:p w14:paraId="2CCB98ED" w14:textId="77777777" w:rsidR="00037C5A" w:rsidRPr="00986812" w:rsidRDefault="00037C5A" w:rsidP="00863CF0">
      <w:pPr>
        <w:pStyle w:val="NormalWeb"/>
        <w:shd w:val="clear" w:color="auto" w:fill="FFFFFF"/>
        <w:spacing w:before="0" w:beforeAutospacing="0" w:after="0" w:afterAutospacing="0"/>
        <w:jc w:val="both"/>
      </w:pPr>
    </w:p>
    <w:p w14:paraId="19B699B0" w14:textId="0AD1FB47" w:rsidR="00037C5A" w:rsidRPr="00986812" w:rsidRDefault="00037C5A" w:rsidP="2E61342E">
      <w:pPr>
        <w:pStyle w:val="NormalWeb"/>
        <w:shd w:val="clear" w:color="auto" w:fill="FFFFFF" w:themeFill="background1"/>
        <w:spacing w:before="0" w:beforeAutospacing="0" w:after="0" w:afterAutospacing="0"/>
        <w:jc w:val="both"/>
      </w:pPr>
      <w:r>
        <w:t xml:space="preserve">Sie können </w:t>
      </w:r>
      <w:proofErr w:type="spellStart"/>
      <w:r>
        <w:t>Mold</w:t>
      </w:r>
      <w:proofErr w:type="spellEnd"/>
      <w:r>
        <w:t>-Masters bezüglich dieser Datenschutzerklärung unter privacy@moldmasters.com kontaktieren. Unser Datenschutzbeauftragter kann per E-Mail unter</w:t>
      </w:r>
      <w:r w:rsidR="00CC0819">
        <w:t xml:space="preserve"> </w:t>
      </w:r>
      <w:hyperlink r:id="rId19" w:history="1">
        <w:r w:rsidR="00CC0819" w:rsidRPr="0098317F">
          <w:rPr>
            <w:rStyle w:val="Hyperlink"/>
          </w:rPr>
          <w:t>Hillenbrand.GroupDPO@activemind.legal</w:t>
        </w:r>
      </w:hyperlink>
      <w:r w:rsidR="00CC0819" w:rsidRPr="00CC0819">
        <w:t xml:space="preserve"> </w:t>
      </w:r>
      <w:r>
        <w:t>erreicht werden. Außerdem können Sie an folgende Adresse schreiben:</w:t>
      </w:r>
    </w:p>
    <w:p w14:paraId="0D32A365" w14:textId="77777777" w:rsidR="00037C5A" w:rsidRPr="00986812" w:rsidRDefault="00037C5A" w:rsidP="00863CF0">
      <w:pPr>
        <w:pStyle w:val="NormalWeb"/>
        <w:shd w:val="clear" w:color="auto" w:fill="FFFFFF"/>
        <w:spacing w:before="0" w:beforeAutospacing="0" w:after="0" w:afterAutospacing="0"/>
        <w:jc w:val="both"/>
      </w:pPr>
    </w:p>
    <w:p w14:paraId="2660262B" w14:textId="2B4B3F9D" w:rsidR="00FE72F6" w:rsidRDefault="00FE72F6" w:rsidP="6B38B5FD">
      <w:pPr>
        <w:pStyle w:val="NormalWeb"/>
        <w:shd w:val="clear" w:color="auto" w:fill="FFFFFF" w:themeFill="background1"/>
        <w:spacing w:before="0" w:beforeAutospacing="0" w:after="0" w:afterAutospacing="0"/>
        <w:jc w:val="both"/>
      </w:pPr>
      <w:proofErr w:type="spellStart"/>
      <w:r>
        <w:t>Mold</w:t>
      </w:r>
      <w:proofErr w:type="spellEnd"/>
      <w:r>
        <w:t xml:space="preserve">-Masters Europa GmbH </w:t>
      </w:r>
    </w:p>
    <w:p w14:paraId="7001B8BA" w14:textId="187D251F" w:rsidR="009B59E7" w:rsidRPr="00A07BA1" w:rsidRDefault="009B59E7" w:rsidP="6B38B5FD">
      <w:pPr>
        <w:pStyle w:val="NormalWeb"/>
        <w:shd w:val="clear" w:color="auto" w:fill="FFFFFF" w:themeFill="background1"/>
        <w:spacing w:before="0" w:beforeAutospacing="0" w:after="0" w:afterAutospacing="0"/>
        <w:jc w:val="both"/>
        <w:rPr>
          <w:lang w:val="en-US"/>
        </w:rPr>
      </w:pPr>
      <w:r w:rsidRPr="00A07BA1">
        <w:rPr>
          <w:lang w:val="en-US"/>
        </w:rPr>
        <w:t xml:space="preserve">z. Hd.: </w:t>
      </w:r>
      <w:r w:rsidR="00ED6DE7" w:rsidRPr="00A07BA1">
        <w:rPr>
          <w:lang w:val="en-US"/>
        </w:rPr>
        <w:t>Privacy Officer</w:t>
      </w:r>
      <w:r w:rsidRPr="00A07BA1">
        <w:rPr>
          <w:lang w:val="en-US"/>
        </w:rPr>
        <w:t xml:space="preserve"> </w:t>
      </w:r>
    </w:p>
    <w:p w14:paraId="76B370E2" w14:textId="1531466E" w:rsidR="00FE72F6" w:rsidRPr="00A07BA1" w:rsidRDefault="64C5D25D" w:rsidP="6B38B5FD">
      <w:pPr>
        <w:pStyle w:val="NormalWeb"/>
        <w:shd w:val="clear" w:color="auto" w:fill="FFFFFF" w:themeFill="background1"/>
        <w:spacing w:before="0" w:beforeAutospacing="0" w:after="0" w:afterAutospacing="0"/>
        <w:jc w:val="both"/>
        <w:rPr>
          <w:lang w:val="en-US"/>
        </w:rPr>
      </w:pPr>
      <w:proofErr w:type="spellStart"/>
      <w:r w:rsidRPr="00A07BA1">
        <w:rPr>
          <w:lang w:val="en-US"/>
        </w:rPr>
        <w:t>Neumattring</w:t>
      </w:r>
      <w:proofErr w:type="spellEnd"/>
      <w:r w:rsidRPr="00A07BA1">
        <w:rPr>
          <w:lang w:val="en-US"/>
        </w:rPr>
        <w:t xml:space="preserve"> 1 </w:t>
      </w:r>
    </w:p>
    <w:p w14:paraId="0A3F91AB" w14:textId="3B69A2CC" w:rsidR="00FE72F6" w:rsidRDefault="64C5D25D" w:rsidP="6B38B5FD">
      <w:pPr>
        <w:pStyle w:val="NormalWeb"/>
        <w:shd w:val="clear" w:color="auto" w:fill="FFFFFF" w:themeFill="background1"/>
        <w:spacing w:before="0" w:beforeAutospacing="0" w:after="0" w:afterAutospacing="0"/>
        <w:jc w:val="both"/>
      </w:pPr>
      <w:r>
        <w:t>76532 Baden-Baden</w:t>
      </w:r>
    </w:p>
    <w:p w14:paraId="555E737D" w14:textId="51B9BC34" w:rsidR="00FE72F6" w:rsidRDefault="64C5D25D" w:rsidP="6B38B5FD">
      <w:pPr>
        <w:pStyle w:val="NormalWeb"/>
        <w:shd w:val="clear" w:color="auto" w:fill="FFFFFF" w:themeFill="background1"/>
        <w:spacing w:before="0" w:beforeAutospacing="0" w:after="0" w:afterAutospacing="0"/>
        <w:jc w:val="both"/>
      </w:pPr>
      <w:r>
        <w:t xml:space="preserve">Deutschland   </w:t>
      </w:r>
    </w:p>
    <w:p w14:paraId="1B029F9A" w14:textId="5E9DFD6A" w:rsidR="00FE72F6" w:rsidRPr="00C93FCE" w:rsidRDefault="00FE72F6" w:rsidP="6B38B5FD">
      <w:pPr>
        <w:pStyle w:val="NormalWeb"/>
        <w:shd w:val="clear" w:color="auto" w:fill="FFFFFF" w:themeFill="background1"/>
        <w:spacing w:before="0" w:beforeAutospacing="0" w:after="0" w:afterAutospacing="0"/>
        <w:jc w:val="both"/>
      </w:pPr>
    </w:p>
    <w:p w14:paraId="4D37EE90" w14:textId="662FBCF0" w:rsidR="00750AFB" w:rsidRPr="00750AFB" w:rsidRDefault="618B8257" w:rsidP="00750AFB">
      <w:pPr>
        <w:pStyle w:val="NormalWeb"/>
        <w:shd w:val="clear" w:color="auto" w:fill="FFFFFF" w:themeFill="background1"/>
        <w:spacing w:before="0" w:beforeAutospacing="0" w:after="0" w:afterAutospacing="0"/>
        <w:jc w:val="both"/>
        <w:rPr>
          <w:lang w:val="fr-FR"/>
        </w:rPr>
      </w:pPr>
      <w:proofErr w:type="spellStart"/>
      <w:proofErr w:type="gramStart"/>
      <w:r w:rsidRPr="00750AFB">
        <w:rPr>
          <w:lang w:val="fr-FR"/>
        </w:rPr>
        <w:t>Datenschutzbeauftragter</w:t>
      </w:r>
      <w:proofErr w:type="spellEnd"/>
      <w:r w:rsidRPr="00750AFB">
        <w:rPr>
          <w:lang w:val="fr-FR"/>
        </w:rPr>
        <w:t>:</w:t>
      </w:r>
      <w:proofErr w:type="gramEnd"/>
      <w:r w:rsidRPr="00750AFB">
        <w:rPr>
          <w:lang w:val="fr-FR"/>
        </w:rPr>
        <w:t xml:space="preserve"> </w:t>
      </w:r>
      <w:r w:rsidR="00750AFB" w:rsidRPr="00750AFB">
        <w:rPr>
          <w:lang w:val="fr-FR"/>
        </w:rPr>
        <w:t xml:space="preserve"> </w:t>
      </w:r>
      <w:r w:rsidR="00750AFB" w:rsidRPr="00750AFB">
        <w:rPr>
          <w:lang w:val="fr-FR"/>
        </w:rPr>
        <w:t xml:space="preserve">: </w:t>
      </w:r>
    </w:p>
    <w:p w14:paraId="75C7ED4A" w14:textId="77777777" w:rsidR="00750AFB" w:rsidRDefault="00750AFB" w:rsidP="00750AFB">
      <w:pPr>
        <w:pStyle w:val="NormalWeb"/>
        <w:shd w:val="clear" w:color="auto" w:fill="FFFFFF" w:themeFill="background1"/>
        <w:spacing w:before="0" w:beforeAutospacing="0" w:after="0" w:afterAutospacing="0"/>
        <w:jc w:val="both"/>
        <w:rPr>
          <w:color w:val="000000" w:themeColor="text1"/>
        </w:rPr>
      </w:pPr>
      <w:r w:rsidRPr="00F3608A">
        <w:rPr>
          <w:color w:val="000000" w:themeColor="text1"/>
          <w:lang w:val="es-ES"/>
        </w:rPr>
        <w:t xml:space="preserve">activeMind.legal </w:t>
      </w:r>
      <w:proofErr w:type="spellStart"/>
      <w:r w:rsidRPr="00F3608A">
        <w:rPr>
          <w:color w:val="000000" w:themeColor="text1"/>
          <w:lang w:val="es-ES"/>
        </w:rPr>
        <w:t>Rechtsanwaltsgesellschaft</w:t>
      </w:r>
      <w:proofErr w:type="spellEnd"/>
      <w:r w:rsidRPr="00F3608A">
        <w:rPr>
          <w:color w:val="000000" w:themeColor="text1"/>
          <w:lang w:val="es-ES"/>
        </w:rPr>
        <w:t xml:space="preserve"> </w:t>
      </w:r>
      <w:proofErr w:type="spellStart"/>
      <w:r w:rsidRPr="00F3608A">
        <w:rPr>
          <w:color w:val="000000" w:themeColor="text1"/>
          <w:lang w:val="es-ES"/>
        </w:rPr>
        <w:t>m.b.H</w:t>
      </w:r>
      <w:proofErr w:type="spellEnd"/>
      <w:r w:rsidRPr="00F3608A">
        <w:rPr>
          <w:color w:val="000000" w:themeColor="text1"/>
          <w:lang w:val="es-ES"/>
        </w:rPr>
        <w:t xml:space="preserve"> </w:t>
      </w:r>
    </w:p>
    <w:p w14:paraId="11E72E11" w14:textId="77777777" w:rsidR="00750AFB" w:rsidRDefault="00750AFB" w:rsidP="00750AFB">
      <w:pPr>
        <w:pStyle w:val="NormalWeb"/>
        <w:shd w:val="clear" w:color="auto" w:fill="FFFFFF" w:themeFill="background1"/>
        <w:spacing w:before="0" w:beforeAutospacing="0" w:after="0" w:afterAutospacing="0"/>
        <w:jc w:val="both"/>
        <w:rPr>
          <w:color w:val="000000" w:themeColor="text1"/>
        </w:rPr>
      </w:pPr>
      <w:proofErr w:type="spellStart"/>
      <w:r w:rsidRPr="00F3608A">
        <w:rPr>
          <w:color w:val="000000" w:themeColor="text1"/>
          <w:lang w:val="es-ES"/>
        </w:rPr>
        <w:t>Potsdamer</w:t>
      </w:r>
      <w:proofErr w:type="spellEnd"/>
      <w:r w:rsidRPr="00F3608A">
        <w:rPr>
          <w:color w:val="000000" w:themeColor="text1"/>
          <w:lang w:val="es-ES"/>
        </w:rPr>
        <w:t xml:space="preserve"> </w:t>
      </w:r>
      <w:proofErr w:type="spellStart"/>
      <w:r w:rsidRPr="00F3608A">
        <w:rPr>
          <w:color w:val="000000" w:themeColor="text1"/>
          <w:lang w:val="es-ES"/>
        </w:rPr>
        <w:t>Str</w:t>
      </w:r>
      <w:proofErr w:type="spellEnd"/>
      <w:r w:rsidRPr="00F3608A">
        <w:rPr>
          <w:color w:val="000000" w:themeColor="text1"/>
          <w:lang w:val="es-ES"/>
        </w:rPr>
        <w:t xml:space="preserve">. 3 </w:t>
      </w:r>
    </w:p>
    <w:p w14:paraId="6CDEF127" w14:textId="77777777" w:rsidR="00750AFB" w:rsidRDefault="00750AFB" w:rsidP="00750AFB">
      <w:pPr>
        <w:pStyle w:val="NormalWeb"/>
        <w:shd w:val="clear" w:color="auto" w:fill="FFFFFF" w:themeFill="background1"/>
        <w:spacing w:before="0" w:beforeAutospacing="0" w:after="0" w:afterAutospacing="0"/>
        <w:jc w:val="both"/>
        <w:rPr>
          <w:color w:val="000000" w:themeColor="text1"/>
        </w:rPr>
      </w:pPr>
      <w:r w:rsidRPr="00F3608A">
        <w:rPr>
          <w:color w:val="000000" w:themeColor="text1"/>
          <w:lang w:val="es-ES"/>
        </w:rPr>
        <w:t xml:space="preserve">80802 </w:t>
      </w:r>
      <w:proofErr w:type="spellStart"/>
      <w:r w:rsidRPr="00F3608A">
        <w:rPr>
          <w:color w:val="000000" w:themeColor="text1"/>
          <w:lang w:val="es-ES"/>
        </w:rPr>
        <w:t>München</w:t>
      </w:r>
      <w:proofErr w:type="spellEnd"/>
      <w:r w:rsidRPr="00F3608A">
        <w:rPr>
          <w:color w:val="000000" w:themeColor="text1"/>
          <w:lang w:val="es-ES"/>
        </w:rPr>
        <w:t xml:space="preserve"> </w:t>
      </w:r>
    </w:p>
    <w:p w14:paraId="3FD6611A" w14:textId="5659B7C4" w:rsidR="00750AFB" w:rsidRDefault="00750AFB" w:rsidP="00750AFB">
      <w:pPr>
        <w:pStyle w:val="NormalWeb"/>
        <w:shd w:val="clear" w:color="auto" w:fill="FFFFFF" w:themeFill="background1"/>
        <w:spacing w:before="0" w:beforeAutospacing="0" w:after="0" w:afterAutospacing="0"/>
        <w:jc w:val="both"/>
        <w:rPr>
          <w:color w:val="000000" w:themeColor="text1"/>
        </w:rPr>
      </w:pPr>
      <w:proofErr w:type="spellStart"/>
      <w:r>
        <w:rPr>
          <w:color w:val="000000" w:themeColor="text1"/>
          <w:lang w:val="es-ES"/>
        </w:rPr>
        <w:t>Deutschland</w:t>
      </w:r>
      <w:proofErr w:type="spellEnd"/>
      <w:r w:rsidRPr="00F3608A">
        <w:rPr>
          <w:color w:val="000000" w:themeColor="text1"/>
          <w:lang w:val="es-ES"/>
        </w:rPr>
        <w:t xml:space="preserve"> </w:t>
      </w:r>
    </w:p>
    <w:p w14:paraId="1E57E6B5" w14:textId="77777777" w:rsidR="00750AFB" w:rsidRDefault="00750AFB" w:rsidP="00750AFB">
      <w:pPr>
        <w:pStyle w:val="NormalWeb"/>
        <w:shd w:val="clear" w:color="auto" w:fill="FFFFFF" w:themeFill="background1"/>
        <w:spacing w:before="0" w:beforeAutospacing="0" w:after="0" w:afterAutospacing="0"/>
        <w:jc w:val="both"/>
        <w:rPr>
          <w:color w:val="000000" w:themeColor="text1"/>
        </w:rPr>
      </w:pPr>
      <w:r w:rsidRPr="00F3608A">
        <w:rPr>
          <w:color w:val="000000" w:themeColor="text1"/>
          <w:lang w:val="es-ES"/>
        </w:rPr>
        <w:t xml:space="preserve">+49 (0) 89 91 92 94 900 </w:t>
      </w:r>
    </w:p>
    <w:p w14:paraId="2D3A7370" w14:textId="77777777" w:rsidR="00750AFB" w:rsidRPr="003C1BDA" w:rsidRDefault="00750AFB" w:rsidP="00750AFB">
      <w:pPr>
        <w:pStyle w:val="NormalWeb"/>
        <w:shd w:val="clear" w:color="auto" w:fill="FFFFFF" w:themeFill="background1"/>
        <w:spacing w:before="0" w:beforeAutospacing="0" w:after="0" w:afterAutospacing="0"/>
        <w:jc w:val="both"/>
        <w:rPr>
          <w:color w:val="000000" w:themeColor="text1"/>
          <w:lang w:val="es-ES_tradnl"/>
        </w:rPr>
      </w:pPr>
      <w:hyperlink r:id="rId20" w:history="1">
        <w:r w:rsidRPr="00614051">
          <w:rPr>
            <w:rStyle w:val="Hyperlink"/>
            <w:lang w:val="es-ES"/>
          </w:rPr>
          <w:t>Hillenbrand.GroupDPO@activemind.legal</w:t>
        </w:r>
      </w:hyperlink>
    </w:p>
    <w:p w14:paraId="73E3CB98" w14:textId="77777777" w:rsidR="00FE72F6" w:rsidRPr="00A07BA1" w:rsidRDefault="00FE72F6" w:rsidP="00863CF0">
      <w:pPr>
        <w:pStyle w:val="NormalWeb"/>
        <w:shd w:val="clear" w:color="auto" w:fill="FFFFFF"/>
        <w:spacing w:before="0" w:beforeAutospacing="0" w:after="0" w:afterAutospacing="0"/>
        <w:jc w:val="both"/>
      </w:pPr>
    </w:p>
    <w:sectPr w:rsidR="00FE72F6" w:rsidRPr="00A07BA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C3606" w14:textId="77777777" w:rsidR="005A34DB" w:rsidRDefault="005A34DB" w:rsidP="00FF5571">
      <w:pPr>
        <w:spacing w:after="0"/>
      </w:pPr>
      <w:r>
        <w:separator/>
      </w:r>
    </w:p>
  </w:endnote>
  <w:endnote w:type="continuationSeparator" w:id="0">
    <w:p w14:paraId="115A3B0E" w14:textId="77777777" w:rsidR="005A34DB" w:rsidRDefault="005A34DB" w:rsidP="00FF55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FF49C" w14:textId="77777777" w:rsidR="005A34DB" w:rsidRDefault="005A34DB" w:rsidP="00FF5571">
      <w:pPr>
        <w:spacing w:after="0"/>
      </w:pPr>
      <w:r>
        <w:separator/>
      </w:r>
    </w:p>
  </w:footnote>
  <w:footnote w:type="continuationSeparator" w:id="0">
    <w:p w14:paraId="65DFAB89" w14:textId="77777777" w:rsidR="005A34DB" w:rsidRDefault="005A34DB" w:rsidP="00FF557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76CD7C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46029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E74038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92E130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5C0D0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CC7AC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4B40DC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F869DE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D222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1840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7E246F"/>
    <w:multiLevelType w:val="multilevel"/>
    <w:tmpl w:val="004EEC4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79917A7"/>
    <w:multiLevelType w:val="multilevel"/>
    <w:tmpl w:val="3604C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AD94A7F"/>
    <w:multiLevelType w:val="hybridMultilevel"/>
    <w:tmpl w:val="83860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A84C8E"/>
    <w:multiLevelType w:val="hybridMultilevel"/>
    <w:tmpl w:val="3C7CD4FE"/>
    <w:lvl w:ilvl="0" w:tplc="4EF0E71E">
      <w:start w:val="22"/>
      <w:numFmt w:val="decimal"/>
      <w:lvlText w:val="%1."/>
      <w:lvlJc w:val="left"/>
      <w:pPr>
        <w:tabs>
          <w:tab w:val="num" w:pos="720"/>
        </w:tabs>
        <w:ind w:left="720" w:hanging="360"/>
      </w:pPr>
    </w:lvl>
    <w:lvl w:ilvl="1" w:tplc="F904C848" w:tentative="1">
      <w:start w:val="1"/>
      <w:numFmt w:val="decimal"/>
      <w:lvlText w:val="%2."/>
      <w:lvlJc w:val="left"/>
      <w:pPr>
        <w:tabs>
          <w:tab w:val="num" w:pos="1440"/>
        </w:tabs>
        <w:ind w:left="1440" w:hanging="360"/>
      </w:pPr>
    </w:lvl>
    <w:lvl w:ilvl="2" w:tplc="278C6E94" w:tentative="1">
      <w:start w:val="1"/>
      <w:numFmt w:val="decimal"/>
      <w:lvlText w:val="%3."/>
      <w:lvlJc w:val="left"/>
      <w:pPr>
        <w:tabs>
          <w:tab w:val="num" w:pos="2160"/>
        </w:tabs>
        <w:ind w:left="2160" w:hanging="360"/>
      </w:pPr>
    </w:lvl>
    <w:lvl w:ilvl="3" w:tplc="843C86DC" w:tentative="1">
      <w:start w:val="1"/>
      <w:numFmt w:val="decimal"/>
      <w:lvlText w:val="%4."/>
      <w:lvlJc w:val="left"/>
      <w:pPr>
        <w:tabs>
          <w:tab w:val="num" w:pos="2880"/>
        </w:tabs>
        <w:ind w:left="2880" w:hanging="360"/>
      </w:pPr>
    </w:lvl>
    <w:lvl w:ilvl="4" w:tplc="348E89D2" w:tentative="1">
      <w:start w:val="1"/>
      <w:numFmt w:val="decimal"/>
      <w:lvlText w:val="%5."/>
      <w:lvlJc w:val="left"/>
      <w:pPr>
        <w:tabs>
          <w:tab w:val="num" w:pos="3600"/>
        </w:tabs>
        <w:ind w:left="3600" w:hanging="360"/>
      </w:pPr>
    </w:lvl>
    <w:lvl w:ilvl="5" w:tplc="D1D4424A" w:tentative="1">
      <w:start w:val="1"/>
      <w:numFmt w:val="decimal"/>
      <w:lvlText w:val="%6."/>
      <w:lvlJc w:val="left"/>
      <w:pPr>
        <w:tabs>
          <w:tab w:val="num" w:pos="4320"/>
        </w:tabs>
        <w:ind w:left="4320" w:hanging="360"/>
      </w:pPr>
    </w:lvl>
    <w:lvl w:ilvl="6" w:tplc="93EC6008" w:tentative="1">
      <w:start w:val="1"/>
      <w:numFmt w:val="decimal"/>
      <w:lvlText w:val="%7."/>
      <w:lvlJc w:val="left"/>
      <w:pPr>
        <w:tabs>
          <w:tab w:val="num" w:pos="5040"/>
        </w:tabs>
        <w:ind w:left="5040" w:hanging="360"/>
      </w:pPr>
    </w:lvl>
    <w:lvl w:ilvl="7" w:tplc="815AE83E" w:tentative="1">
      <w:start w:val="1"/>
      <w:numFmt w:val="decimal"/>
      <w:lvlText w:val="%8."/>
      <w:lvlJc w:val="left"/>
      <w:pPr>
        <w:tabs>
          <w:tab w:val="num" w:pos="5760"/>
        </w:tabs>
        <w:ind w:left="5760" w:hanging="360"/>
      </w:pPr>
    </w:lvl>
    <w:lvl w:ilvl="8" w:tplc="3B50C1FE" w:tentative="1">
      <w:start w:val="1"/>
      <w:numFmt w:val="decimal"/>
      <w:lvlText w:val="%9."/>
      <w:lvlJc w:val="left"/>
      <w:pPr>
        <w:tabs>
          <w:tab w:val="num" w:pos="6480"/>
        </w:tabs>
        <w:ind w:left="6480" w:hanging="360"/>
      </w:pPr>
    </w:lvl>
  </w:abstractNum>
  <w:abstractNum w:abstractNumId="14" w15:restartNumberingAfterBreak="0">
    <w:nsid w:val="160C0D41"/>
    <w:multiLevelType w:val="hybridMultilevel"/>
    <w:tmpl w:val="38D6F45C"/>
    <w:lvl w:ilvl="0" w:tplc="5FA4B06E">
      <w:start w:val="18"/>
      <w:numFmt w:val="decimal"/>
      <w:lvlText w:val="%1."/>
      <w:lvlJc w:val="left"/>
      <w:pPr>
        <w:tabs>
          <w:tab w:val="num" w:pos="720"/>
        </w:tabs>
        <w:ind w:left="720" w:hanging="360"/>
      </w:pPr>
    </w:lvl>
    <w:lvl w:ilvl="1" w:tplc="F446DE2E" w:tentative="1">
      <w:start w:val="1"/>
      <w:numFmt w:val="decimal"/>
      <w:lvlText w:val="%2."/>
      <w:lvlJc w:val="left"/>
      <w:pPr>
        <w:tabs>
          <w:tab w:val="num" w:pos="1440"/>
        </w:tabs>
        <w:ind w:left="1440" w:hanging="360"/>
      </w:pPr>
    </w:lvl>
    <w:lvl w:ilvl="2" w:tplc="12244BDE" w:tentative="1">
      <w:start w:val="1"/>
      <w:numFmt w:val="decimal"/>
      <w:lvlText w:val="%3."/>
      <w:lvlJc w:val="left"/>
      <w:pPr>
        <w:tabs>
          <w:tab w:val="num" w:pos="2160"/>
        </w:tabs>
        <w:ind w:left="2160" w:hanging="360"/>
      </w:pPr>
    </w:lvl>
    <w:lvl w:ilvl="3" w:tplc="FD60DF02" w:tentative="1">
      <w:start w:val="1"/>
      <w:numFmt w:val="decimal"/>
      <w:lvlText w:val="%4."/>
      <w:lvlJc w:val="left"/>
      <w:pPr>
        <w:tabs>
          <w:tab w:val="num" w:pos="2880"/>
        </w:tabs>
        <w:ind w:left="2880" w:hanging="360"/>
      </w:pPr>
    </w:lvl>
    <w:lvl w:ilvl="4" w:tplc="E0500084" w:tentative="1">
      <w:start w:val="1"/>
      <w:numFmt w:val="decimal"/>
      <w:lvlText w:val="%5."/>
      <w:lvlJc w:val="left"/>
      <w:pPr>
        <w:tabs>
          <w:tab w:val="num" w:pos="3600"/>
        </w:tabs>
        <w:ind w:left="3600" w:hanging="360"/>
      </w:pPr>
    </w:lvl>
    <w:lvl w:ilvl="5" w:tplc="0B84278C" w:tentative="1">
      <w:start w:val="1"/>
      <w:numFmt w:val="decimal"/>
      <w:lvlText w:val="%6."/>
      <w:lvlJc w:val="left"/>
      <w:pPr>
        <w:tabs>
          <w:tab w:val="num" w:pos="4320"/>
        </w:tabs>
        <w:ind w:left="4320" w:hanging="360"/>
      </w:pPr>
    </w:lvl>
    <w:lvl w:ilvl="6" w:tplc="70722CF8" w:tentative="1">
      <w:start w:val="1"/>
      <w:numFmt w:val="decimal"/>
      <w:lvlText w:val="%7."/>
      <w:lvlJc w:val="left"/>
      <w:pPr>
        <w:tabs>
          <w:tab w:val="num" w:pos="5040"/>
        </w:tabs>
        <w:ind w:left="5040" w:hanging="360"/>
      </w:pPr>
    </w:lvl>
    <w:lvl w:ilvl="7" w:tplc="8E2CD738" w:tentative="1">
      <w:start w:val="1"/>
      <w:numFmt w:val="decimal"/>
      <w:lvlText w:val="%8."/>
      <w:lvlJc w:val="left"/>
      <w:pPr>
        <w:tabs>
          <w:tab w:val="num" w:pos="5760"/>
        </w:tabs>
        <w:ind w:left="5760" w:hanging="360"/>
      </w:pPr>
    </w:lvl>
    <w:lvl w:ilvl="8" w:tplc="11F2F6B8" w:tentative="1">
      <w:start w:val="1"/>
      <w:numFmt w:val="decimal"/>
      <w:lvlText w:val="%9."/>
      <w:lvlJc w:val="left"/>
      <w:pPr>
        <w:tabs>
          <w:tab w:val="num" w:pos="6480"/>
        </w:tabs>
        <w:ind w:left="6480" w:hanging="360"/>
      </w:pPr>
    </w:lvl>
  </w:abstractNum>
  <w:abstractNum w:abstractNumId="15" w15:restartNumberingAfterBreak="0">
    <w:nsid w:val="19FB63E2"/>
    <w:multiLevelType w:val="hybridMultilevel"/>
    <w:tmpl w:val="4B987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2C145A"/>
    <w:multiLevelType w:val="multilevel"/>
    <w:tmpl w:val="E8D6156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9C74EE"/>
    <w:multiLevelType w:val="multilevel"/>
    <w:tmpl w:val="3248656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BE3532C"/>
    <w:multiLevelType w:val="multilevel"/>
    <w:tmpl w:val="282687F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CA97D4F"/>
    <w:multiLevelType w:val="multilevel"/>
    <w:tmpl w:val="2B7A3A6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8B0F2E"/>
    <w:multiLevelType w:val="multilevel"/>
    <w:tmpl w:val="F77AB9B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ED54B8"/>
    <w:multiLevelType w:val="multilevel"/>
    <w:tmpl w:val="9C4A514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84B4FDA"/>
    <w:multiLevelType w:val="multilevel"/>
    <w:tmpl w:val="2AC407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B1A020D"/>
    <w:multiLevelType w:val="multilevel"/>
    <w:tmpl w:val="A8DEF14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D5A618D"/>
    <w:multiLevelType w:val="multilevel"/>
    <w:tmpl w:val="5D9213A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DA80DEC"/>
    <w:multiLevelType w:val="multilevel"/>
    <w:tmpl w:val="AEC0B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E101F37"/>
    <w:multiLevelType w:val="hybridMultilevel"/>
    <w:tmpl w:val="72C20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8817BE"/>
    <w:multiLevelType w:val="hybridMultilevel"/>
    <w:tmpl w:val="3D80B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2C2756"/>
    <w:multiLevelType w:val="multilevel"/>
    <w:tmpl w:val="8AB8157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FE83184"/>
    <w:multiLevelType w:val="multilevel"/>
    <w:tmpl w:val="8474B6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5E87F40"/>
    <w:multiLevelType w:val="hybridMultilevel"/>
    <w:tmpl w:val="02FCE4FA"/>
    <w:lvl w:ilvl="0" w:tplc="25847CE6">
      <w:start w:val="15"/>
      <w:numFmt w:val="decimal"/>
      <w:lvlText w:val="%1."/>
      <w:lvlJc w:val="left"/>
      <w:pPr>
        <w:tabs>
          <w:tab w:val="num" w:pos="720"/>
        </w:tabs>
        <w:ind w:left="720" w:hanging="360"/>
      </w:pPr>
    </w:lvl>
    <w:lvl w:ilvl="1" w:tplc="1B1C7716" w:tentative="1">
      <w:start w:val="1"/>
      <w:numFmt w:val="decimal"/>
      <w:lvlText w:val="%2."/>
      <w:lvlJc w:val="left"/>
      <w:pPr>
        <w:tabs>
          <w:tab w:val="num" w:pos="1440"/>
        </w:tabs>
        <w:ind w:left="1440" w:hanging="360"/>
      </w:pPr>
    </w:lvl>
    <w:lvl w:ilvl="2" w:tplc="12628D94" w:tentative="1">
      <w:start w:val="1"/>
      <w:numFmt w:val="decimal"/>
      <w:lvlText w:val="%3."/>
      <w:lvlJc w:val="left"/>
      <w:pPr>
        <w:tabs>
          <w:tab w:val="num" w:pos="2160"/>
        </w:tabs>
        <w:ind w:left="2160" w:hanging="360"/>
      </w:pPr>
    </w:lvl>
    <w:lvl w:ilvl="3" w:tplc="E9920D2C" w:tentative="1">
      <w:start w:val="1"/>
      <w:numFmt w:val="decimal"/>
      <w:lvlText w:val="%4."/>
      <w:lvlJc w:val="left"/>
      <w:pPr>
        <w:tabs>
          <w:tab w:val="num" w:pos="2880"/>
        </w:tabs>
        <w:ind w:left="2880" w:hanging="360"/>
      </w:pPr>
    </w:lvl>
    <w:lvl w:ilvl="4" w:tplc="AAFC0144" w:tentative="1">
      <w:start w:val="1"/>
      <w:numFmt w:val="decimal"/>
      <w:lvlText w:val="%5."/>
      <w:lvlJc w:val="left"/>
      <w:pPr>
        <w:tabs>
          <w:tab w:val="num" w:pos="3600"/>
        </w:tabs>
        <w:ind w:left="3600" w:hanging="360"/>
      </w:pPr>
    </w:lvl>
    <w:lvl w:ilvl="5" w:tplc="CB565C9C" w:tentative="1">
      <w:start w:val="1"/>
      <w:numFmt w:val="decimal"/>
      <w:lvlText w:val="%6."/>
      <w:lvlJc w:val="left"/>
      <w:pPr>
        <w:tabs>
          <w:tab w:val="num" w:pos="4320"/>
        </w:tabs>
        <w:ind w:left="4320" w:hanging="360"/>
      </w:pPr>
    </w:lvl>
    <w:lvl w:ilvl="6" w:tplc="2B46A0D8" w:tentative="1">
      <w:start w:val="1"/>
      <w:numFmt w:val="decimal"/>
      <w:lvlText w:val="%7."/>
      <w:lvlJc w:val="left"/>
      <w:pPr>
        <w:tabs>
          <w:tab w:val="num" w:pos="5040"/>
        </w:tabs>
        <w:ind w:left="5040" w:hanging="360"/>
      </w:pPr>
    </w:lvl>
    <w:lvl w:ilvl="7" w:tplc="E7B0FAB0" w:tentative="1">
      <w:start w:val="1"/>
      <w:numFmt w:val="decimal"/>
      <w:lvlText w:val="%8."/>
      <w:lvlJc w:val="left"/>
      <w:pPr>
        <w:tabs>
          <w:tab w:val="num" w:pos="5760"/>
        </w:tabs>
        <w:ind w:left="5760" w:hanging="360"/>
      </w:pPr>
    </w:lvl>
    <w:lvl w:ilvl="8" w:tplc="F3300F30" w:tentative="1">
      <w:start w:val="1"/>
      <w:numFmt w:val="decimal"/>
      <w:lvlText w:val="%9."/>
      <w:lvlJc w:val="left"/>
      <w:pPr>
        <w:tabs>
          <w:tab w:val="num" w:pos="6480"/>
        </w:tabs>
        <w:ind w:left="6480" w:hanging="360"/>
      </w:pPr>
    </w:lvl>
  </w:abstractNum>
  <w:abstractNum w:abstractNumId="31" w15:restartNumberingAfterBreak="0">
    <w:nsid w:val="564E4021"/>
    <w:multiLevelType w:val="multilevel"/>
    <w:tmpl w:val="CE38F4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A4B29C1"/>
    <w:multiLevelType w:val="multilevel"/>
    <w:tmpl w:val="F162C7C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EA537C3"/>
    <w:multiLevelType w:val="multilevel"/>
    <w:tmpl w:val="D9F427C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04B5949"/>
    <w:multiLevelType w:val="multilevel"/>
    <w:tmpl w:val="016829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40E36D6"/>
    <w:multiLevelType w:val="multilevel"/>
    <w:tmpl w:val="C6DC70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97158B4"/>
    <w:multiLevelType w:val="multilevel"/>
    <w:tmpl w:val="78561A1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F665939"/>
    <w:multiLevelType w:val="hybridMultilevel"/>
    <w:tmpl w:val="6D4C8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C47EDF"/>
    <w:multiLevelType w:val="multilevel"/>
    <w:tmpl w:val="E750A3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D4A5143"/>
    <w:multiLevelType w:val="multilevel"/>
    <w:tmpl w:val="64D8378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F4F6016"/>
    <w:multiLevelType w:val="hybridMultilevel"/>
    <w:tmpl w:val="D2F8F248"/>
    <w:lvl w:ilvl="0" w:tplc="71E6EEA4">
      <w:start w:val="1"/>
      <w:numFmt w:val="lowerRoman"/>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8662349">
    <w:abstractNumId w:val="9"/>
  </w:num>
  <w:num w:numId="2" w16cid:durableId="2073191926">
    <w:abstractNumId w:val="8"/>
  </w:num>
  <w:num w:numId="3" w16cid:durableId="1228876939">
    <w:abstractNumId w:val="7"/>
  </w:num>
  <w:num w:numId="4" w16cid:durableId="1418554958">
    <w:abstractNumId w:val="6"/>
  </w:num>
  <w:num w:numId="5" w16cid:durableId="378090387">
    <w:abstractNumId w:val="5"/>
  </w:num>
  <w:num w:numId="6" w16cid:durableId="2099592552">
    <w:abstractNumId w:val="4"/>
  </w:num>
  <w:num w:numId="7" w16cid:durableId="878248773">
    <w:abstractNumId w:val="3"/>
  </w:num>
  <w:num w:numId="8" w16cid:durableId="2086224996">
    <w:abstractNumId w:val="2"/>
  </w:num>
  <w:num w:numId="9" w16cid:durableId="1183397582">
    <w:abstractNumId w:val="1"/>
  </w:num>
  <w:num w:numId="10" w16cid:durableId="461122849">
    <w:abstractNumId w:val="0"/>
  </w:num>
  <w:num w:numId="11" w16cid:durableId="1659377845">
    <w:abstractNumId w:val="11"/>
  </w:num>
  <w:num w:numId="12" w16cid:durableId="2091542529">
    <w:abstractNumId w:val="31"/>
    <w:lvlOverride w:ilvl="0">
      <w:lvl w:ilvl="0">
        <w:numFmt w:val="decimal"/>
        <w:lvlText w:val="%1."/>
        <w:lvlJc w:val="left"/>
      </w:lvl>
    </w:lvlOverride>
  </w:num>
  <w:num w:numId="13" w16cid:durableId="1182165173">
    <w:abstractNumId w:val="38"/>
    <w:lvlOverride w:ilvl="0">
      <w:lvl w:ilvl="0">
        <w:numFmt w:val="decimal"/>
        <w:lvlText w:val="%1."/>
        <w:lvlJc w:val="left"/>
      </w:lvl>
    </w:lvlOverride>
  </w:num>
  <w:num w:numId="14" w16cid:durableId="1079715415">
    <w:abstractNumId w:val="35"/>
    <w:lvlOverride w:ilvl="0">
      <w:lvl w:ilvl="0">
        <w:numFmt w:val="decimal"/>
        <w:lvlText w:val="%1."/>
        <w:lvlJc w:val="left"/>
      </w:lvl>
    </w:lvlOverride>
  </w:num>
  <w:num w:numId="15" w16cid:durableId="1733195049">
    <w:abstractNumId w:val="29"/>
    <w:lvlOverride w:ilvl="0">
      <w:lvl w:ilvl="0">
        <w:numFmt w:val="decimal"/>
        <w:lvlText w:val="%1."/>
        <w:lvlJc w:val="left"/>
      </w:lvl>
    </w:lvlOverride>
  </w:num>
  <w:num w:numId="16" w16cid:durableId="519512822">
    <w:abstractNumId w:val="22"/>
    <w:lvlOverride w:ilvl="0">
      <w:lvl w:ilvl="0">
        <w:numFmt w:val="decimal"/>
        <w:lvlText w:val="%1."/>
        <w:lvlJc w:val="left"/>
      </w:lvl>
    </w:lvlOverride>
  </w:num>
  <w:num w:numId="17" w16cid:durableId="1390153705">
    <w:abstractNumId w:val="24"/>
    <w:lvlOverride w:ilvl="0">
      <w:lvl w:ilvl="0">
        <w:numFmt w:val="decimal"/>
        <w:lvlText w:val="%1."/>
        <w:lvlJc w:val="left"/>
      </w:lvl>
    </w:lvlOverride>
  </w:num>
  <w:num w:numId="18" w16cid:durableId="1018696877">
    <w:abstractNumId w:val="34"/>
    <w:lvlOverride w:ilvl="0">
      <w:lvl w:ilvl="0">
        <w:numFmt w:val="decimal"/>
        <w:lvlText w:val="%1."/>
        <w:lvlJc w:val="left"/>
      </w:lvl>
    </w:lvlOverride>
  </w:num>
  <w:num w:numId="19" w16cid:durableId="1900365118">
    <w:abstractNumId w:val="16"/>
    <w:lvlOverride w:ilvl="0">
      <w:lvl w:ilvl="0">
        <w:numFmt w:val="decimal"/>
        <w:lvlText w:val="%1."/>
        <w:lvlJc w:val="left"/>
      </w:lvl>
    </w:lvlOverride>
  </w:num>
  <w:num w:numId="20" w16cid:durableId="914822782">
    <w:abstractNumId w:val="23"/>
    <w:lvlOverride w:ilvl="0">
      <w:lvl w:ilvl="0">
        <w:numFmt w:val="decimal"/>
        <w:lvlText w:val="%1."/>
        <w:lvlJc w:val="left"/>
      </w:lvl>
    </w:lvlOverride>
  </w:num>
  <w:num w:numId="21" w16cid:durableId="1806701172">
    <w:abstractNumId w:val="32"/>
    <w:lvlOverride w:ilvl="0">
      <w:lvl w:ilvl="0">
        <w:numFmt w:val="decimal"/>
        <w:lvlText w:val="%1."/>
        <w:lvlJc w:val="left"/>
      </w:lvl>
    </w:lvlOverride>
  </w:num>
  <w:num w:numId="22" w16cid:durableId="1716809906">
    <w:abstractNumId w:val="18"/>
    <w:lvlOverride w:ilvl="0">
      <w:lvl w:ilvl="0">
        <w:numFmt w:val="decimal"/>
        <w:lvlText w:val="%1."/>
        <w:lvlJc w:val="left"/>
      </w:lvl>
    </w:lvlOverride>
  </w:num>
  <w:num w:numId="23" w16cid:durableId="1311446794">
    <w:abstractNumId w:val="33"/>
    <w:lvlOverride w:ilvl="0">
      <w:lvl w:ilvl="0">
        <w:numFmt w:val="decimal"/>
        <w:lvlText w:val="%1."/>
        <w:lvlJc w:val="left"/>
      </w:lvl>
    </w:lvlOverride>
  </w:num>
  <w:num w:numId="24" w16cid:durableId="1133905316">
    <w:abstractNumId w:val="21"/>
    <w:lvlOverride w:ilvl="0">
      <w:lvl w:ilvl="0">
        <w:numFmt w:val="decimal"/>
        <w:lvlText w:val="%1."/>
        <w:lvlJc w:val="left"/>
      </w:lvl>
    </w:lvlOverride>
  </w:num>
  <w:num w:numId="25" w16cid:durableId="842628525">
    <w:abstractNumId w:val="30"/>
    <w:lvlOverride w:ilvl="0">
      <w:lvl w:ilvl="0" w:tplc="25847CE6">
        <w:numFmt w:val="decimal"/>
        <w:lvlText w:val="%1."/>
        <w:lvlJc w:val="left"/>
      </w:lvl>
    </w:lvlOverride>
  </w:num>
  <w:num w:numId="26" w16cid:durableId="1875195346">
    <w:abstractNumId w:val="36"/>
    <w:lvlOverride w:ilvl="0">
      <w:lvl w:ilvl="0">
        <w:numFmt w:val="decimal"/>
        <w:lvlText w:val="%1."/>
        <w:lvlJc w:val="left"/>
      </w:lvl>
    </w:lvlOverride>
  </w:num>
  <w:num w:numId="27" w16cid:durableId="1317566992">
    <w:abstractNumId w:val="20"/>
    <w:lvlOverride w:ilvl="0">
      <w:lvl w:ilvl="0">
        <w:numFmt w:val="decimal"/>
        <w:lvlText w:val="%1."/>
        <w:lvlJc w:val="left"/>
      </w:lvl>
    </w:lvlOverride>
  </w:num>
  <w:num w:numId="28" w16cid:durableId="1867478276">
    <w:abstractNumId w:val="14"/>
    <w:lvlOverride w:ilvl="0">
      <w:lvl w:ilvl="0" w:tplc="5FA4B06E">
        <w:numFmt w:val="decimal"/>
        <w:lvlText w:val="%1."/>
        <w:lvlJc w:val="left"/>
      </w:lvl>
    </w:lvlOverride>
  </w:num>
  <w:num w:numId="29" w16cid:durableId="1375232928">
    <w:abstractNumId w:val="10"/>
    <w:lvlOverride w:ilvl="0">
      <w:lvl w:ilvl="0">
        <w:numFmt w:val="decimal"/>
        <w:lvlText w:val="%1."/>
        <w:lvlJc w:val="left"/>
      </w:lvl>
    </w:lvlOverride>
  </w:num>
  <w:num w:numId="30" w16cid:durableId="1894736465">
    <w:abstractNumId w:val="39"/>
    <w:lvlOverride w:ilvl="0">
      <w:lvl w:ilvl="0">
        <w:numFmt w:val="decimal"/>
        <w:lvlText w:val="%1."/>
        <w:lvlJc w:val="left"/>
      </w:lvl>
    </w:lvlOverride>
  </w:num>
  <w:num w:numId="31" w16cid:durableId="354231907">
    <w:abstractNumId w:val="17"/>
    <w:lvlOverride w:ilvl="0">
      <w:lvl w:ilvl="0">
        <w:numFmt w:val="decimal"/>
        <w:lvlText w:val="%1."/>
        <w:lvlJc w:val="left"/>
      </w:lvl>
    </w:lvlOverride>
  </w:num>
  <w:num w:numId="32" w16cid:durableId="1426729604">
    <w:abstractNumId w:val="13"/>
    <w:lvlOverride w:ilvl="0">
      <w:lvl w:ilvl="0" w:tplc="4EF0E71E">
        <w:numFmt w:val="decimal"/>
        <w:lvlText w:val="%1."/>
        <w:lvlJc w:val="left"/>
      </w:lvl>
    </w:lvlOverride>
  </w:num>
  <w:num w:numId="33" w16cid:durableId="1023675940">
    <w:abstractNumId w:val="28"/>
    <w:lvlOverride w:ilvl="0">
      <w:lvl w:ilvl="0">
        <w:numFmt w:val="decimal"/>
        <w:lvlText w:val="%1."/>
        <w:lvlJc w:val="left"/>
      </w:lvl>
    </w:lvlOverride>
  </w:num>
  <w:num w:numId="34" w16cid:durableId="648169468">
    <w:abstractNumId w:val="19"/>
    <w:lvlOverride w:ilvl="0">
      <w:lvl w:ilvl="0">
        <w:numFmt w:val="decimal"/>
        <w:lvlText w:val="%1."/>
        <w:lvlJc w:val="left"/>
      </w:lvl>
    </w:lvlOverride>
  </w:num>
  <w:num w:numId="35" w16cid:durableId="130247273">
    <w:abstractNumId w:val="26"/>
  </w:num>
  <w:num w:numId="36" w16cid:durableId="511602887">
    <w:abstractNumId w:val="12"/>
  </w:num>
  <w:num w:numId="37" w16cid:durableId="1526554685">
    <w:abstractNumId w:val="25"/>
  </w:num>
  <w:num w:numId="38" w16cid:durableId="948243494">
    <w:abstractNumId w:val="37"/>
  </w:num>
  <w:num w:numId="39" w16cid:durableId="2079935514">
    <w:abstractNumId w:val="27"/>
  </w:num>
  <w:num w:numId="40" w16cid:durableId="642083988">
    <w:abstractNumId w:val="15"/>
  </w:num>
  <w:num w:numId="41" w16cid:durableId="4161761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345"/>
    <w:rsid w:val="00003BE6"/>
    <w:rsid w:val="00026E94"/>
    <w:rsid w:val="00037C5A"/>
    <w:rsid w:val="00041AF0"/>
    <w:rsid w:val="00043E12"/>
    <w:rsid w:val="0008557D"/>
    <w:rsid w:val="00094674"/>
    <w:rsid w:val="000A79EB"/>
    <w:rsid w:val="000B0659"/>
    <w:rsid w:val="000D3F5D"/>
    <w:rsid w:val="000D4B25"/>
    <w:rsid w:val="00124C80"/>
    <w:rsid w:val="00150C5D"/>
    <w:rsid w:val="00175434"/>
    <w:rsid w:val="00190876"/>
    <w:rsid w:val="00194847"/>
    <w:rsid w:val="001A6259"/>
    <w:rsid w:val="0021530E"/>
    <w:rsid w:val="0022006F"/>
    <w:rsid w:val="00247B31"/>
    <w:rsid w:val="002512D2"/>
    <w:rsid w:val="00290C31"/>
    <w:rsid w:val="002A69F8"/>
    <w:rsid w:val="002C7DFD"/>
    <w:rsid w:val="002D40E8"/>
    <w:rsid w:val="0030222F"/>
    <w:rsid w:val="003219FF"/>
    <w:rsid w:val="00343431"/>
    <w:rsid w:val="003501DB"/>
    <w:rsid w:val="00352CCC"/>
    <w:rsid w:val="003B1098"/>
    <w:rsid w:val="003D5051"/>
    <w:rsid w:val="003D68E6"/>
    <w:rsid w:val="003F2DFA"/>
    <w:rsid w:val="00407A7B"/>
    <w:rsid w:val="00414F66"/>
    <w:rsid w:val="00432D58"/>
    <w:rsid w:val="00436949"/>
    <w:rsid w:val="0045186B"/>
    <w:rsid w:val="00485D65"/>
    <w:rsid w:val="004D1FEE"/>
    <w:rsid w:val="004D5798"/>
    <w:rsid w:val="0050585F"/>
    <w:rsid w:val="00537881"/>
    <w:rsid w:val="005529CE"/>
    <w:rsid w:val="00556C05"/>
    <w:rsid w:val="00596BFC"/>
    <w:rsid w:val="005A34DB"/>
    <w:rsid w:val="005B2F3B"/>
    <w:rsid w:val="005B47D0"/>
    <w:rsid w:val="005C42DB"/>
    <w:rsid w:val="005E0320"/>
    <w:rsid w:val="005E51FE"/>
    <w:rsid w:val="005F7073"/>
    <w:rsid w:val="00636303"/>
    <w:rsid w:val="0065319B"/>
    <w:rsid w:val="006657A7"/>
    <w:rsid w:val="006720BA"/>
    <w:rsid w:val="006801F8"/>
    <w:rsid w:val="00690C1D"/>
    <w:rsid w:val="00694AF2"/>
    <w:rsid w:val="006A7F72"/>
    <w:rsid w:val="006C56D1"/>
    <w:rsid w:val="006C7275"/>
    <w:rsid w:val="006C740F"/>
    <w:rsid w:val="00700229"/>
    <w:rsid w:val="007238E5"/>
    <w:rsid w:val="00744C58"/>
    <w:rsid w:val="007506C4"/>
    <w:rsid w:val="00750AFB"/>
    <w:rsid w:val="007542B9"/>
    <w:rsid w:val="00764CA9"/>
    <w:rsid w:val="00786BB5"/>
    <w:rsid w:val="00791412"/>
    <w:rsid w:val="007D2AD6"/>
    <w:rsid w:val="007D7ABB"/>
    <w:rsid w:val="008029FD"/>
    <w:rsid w:val="0083609B"/>
    <w:rsid w:val="008603D3"/>
    <w:rsid w:val="00860637"/>
    <w:rsid w:val="00863CF0"/>
    <w:rsid w:val="00872B37"/>
    <w:rsid w:val="00876C54"/>
    <w:rsid w:val="008A488E"/>
    <w:rsid w:val="008B6E13"/>
    <w:rsid w:val="008C65E8"/>
    <w:rsid w:val="008E1C0A"/>
    <w:rsid w:val="008E7C0A"/>
    <w:rsid w:val="00924FEB"/>
    <w:rsid w:val="00946C9D"/>
    <w:rsid w:val="00986812"/>
    <w:rsid w:val="00997B14"/>
    <w:rsid w:val="009A6D55"/>
    <w:rsid w:val="009B55DA"/>
    <w:rsid w:val="009B59E7"/>
    <w:rsid w:val="00A00D02"/>
    <w:rsid w:val="00A04B65"/>
    <w:rsid w:val="00A07BA1"/>
    <w:rsid w:val="00A102E4"/>
    <w:rsid w:val="00A14598"/>
    <w:rsid w:val="00A14A6D"/>
    <w:rsid w:val="00A64D4C"/>
    <w:rsid w:val="00A82F40"/>
    <w:rsid w:val="00B17B93"/>
    <w:rsid w:val="00B569CA"/>
    <w:rsid w:val="00B66ED5"/>
    <w:rsid w:val="00B72E20"/>
    <w:rsid w:val="00B84300"/>
    <w:rsid w:val="00B84F5F"/>
    <w:rsid w:val="00B94A87"/>
    <w:rsid w:val="00BB54C5"/>
    <w:rsid w:val="00BC6824"/>
    <w:rsid w:val="00C137AB"/>
    <w:rsid w:val="00C301AE"/>
    <w:rsid w:val="00C43FBF"/>
    <w:rsid w:val="00C748CB"/>
    <w:rsid w:val="00C93AA7"/>
    <w:rsid w:val="00C93FCE"/>
    <w:rsid w:val="00CB2832"/>
    <w:rsid w:val="00CB3788"/>
    <w:rsid w:val="00CC0819"/>
    <w:rsid w:val="00CE0E84"/>
    <w:rsid w:val="00CE2E53"/>
    <w:rsid w:val="00CE4F76"/>
    <w:rsid w:val="00D106A3"/>
    <w:rsid w:val="00D1111F"/>
    <w:rsid w:val="00D13F36"/>
    <w:rsid w:val="00D35AB1"/>
    <w:rsid w:val="00D3724B"/>
    <w:rsid w:val="00D5290D"/>
    <w:rsid w:val="00D5791B"/>
    <w:rsid w:val="00D74EE8"/>
    <w:rsid w:val="00DC4024"/>
    <w:rsid w:val="00DE625D"/>
    <w:rsid w:val="00E27B5E"/>
    <w:rsid w:val="00E73345"/>
    <w:rsid w:val="00E90524"/>
    <w:rsid w:val="00EB2FBD"/>
    <w:rsid w:val="00EB53E8"/>
    <w:rsid w:val="00ED6DE7"/>
    <w:rsid w:val="00EF38F8"/>
    <w:rsid w:val="00EF504B"/>
    <w:rsid w:val="00F34D79"/>
    <w:rsid w:val="00F50065"/>
    <w:rsid w:val="00F56C9A"/>
    <w:rsid w:val="00F60467"/>
    <w:rsid w:val="00F72F19"/>
    <w:rsid w:val="00FE2F14"/>
    <w:rsid w:val="00FE72F6"/>
    <w:rsid w:val="00FF0DB6"/>
    <w:rsid w:val="00FF20CE"/>
    <w:rsid w:val="00FF5571"/>
    <w:rsid w:val="087C72A7"/>
    <w:rsid w:val="0B0E86AF"/>
    <w:rsid w:val="0CAA5710"/>
    <w:rsid w:val="0CDEBCEC"/>
    <w:rsid w:val="0EA9514E"/>
    <w:rsid w:val="0F600ACF"/>
    <w:rsid w:val="2224DD8E"/>
    <w:rsid w:val="230F1F64"/>
    <w:rsid w:val="237AF189"/>
    <w:rsid w:val="26215AFC"/>
    <w:rsid w:val="28BD17D6"/>
    <w:rsid w:val="2DCE2A6D"/>
    <w:rsid w:val="2E61342E"/>
    <w:rsid w:val="36168A3E"/>
    <w:rsid w:val="40C8FA8E"/>
    <w:rsid w:val="4312975B"/>
    <w:rsid w:val="443EA97B"/>
    <w:rsid w:val="44AE67BC"/>
    <w:rsid w:val="489CB552"/>
    <w:rsid w:val="52CA56BC"/>
    <w:rsid w:val="552D8D4F"/>
    <w:rsid w:val="55BF8975"/>
    <w:rsid w:val="5CD78AF1"/>
    <w:rsid w:val="5DD12EEA"/>
    <w:rsid w:val="5FFE5583"/>
    <w:rsid w:val="618B8257"/>
    <w:rsid w:val="62A4A00D"/>
    <w:rsid w:val="64C5D25D"/>
    <w:rsid w:val="66E9B477"/>
    <w:rsid w:val="6B38B5FD"/>
    <w:rsid w:val="6CDACD06"/>
    <w:rsid w:val="6DE66DEE"/>
    <w:rsid w:val="6E0A6A72"/>
    <w:rsid w:val="6E5F808F"/>
    <w:rsid w:val="765113BE"/>
    <w:rsid w:val="7868CF9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03E4D"/>
  <w15:docId w15:val="{33F55A78-56DA-476F-A35C-F9A687EE9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de-D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annotation text"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ED5"/>
  </w:style>
  <w:style w:type="paragraph" w:styleId="Heading1">
    <w:name w:val="heading 1"/>
    <w:basedOn w:val="Normal"/>
    <w:next w:val="Normal"/>
    <w:link w:val="Heading1Char"/>
    <w:uiPriority w:val="99"/>
    <w:qFormat/>
    <w:rsid w:val="005E0320"/>
    <w:pPr>
      <w:keepNext/>
      <w:jc w:val="center"/>
      <w:outlineLvl w:val="0"/>
    </w:pPr>
    <w:rPr>
      <w:rFonts w:eastAsiaTheme="majorEastAsia" w:cstheme="majorBidi"/>
      <w:b/>
      <w:bCs/>
      <w:szCs w:val="28"/>
    </w:rPr>
  </w:style>
  <w:style w:type="paragraph" w:styleId="Heading2">
    <w:name w:val="heading 2"/>
    <w:basedOn w:val="Normal"/>
    <w:next w:val="Normal"/>
    <w:link w:val="Heading2Char"/>
    <w:uiPriority w:val="99"/>
    <w:unhideWhenUsed/>
    <w:qFormat/>
    <w:rsid w:val="005E0320"/>
    <w:pPr>
      <w:keepNext/>
      <w:jc w:val="center"/>
      <w:outlineLvl w:val="1"/>
    </w:pPr>
    <w:rPr>
      <w:rFonts w:eastAsiaTheme="majorEastAsia" w:cstheme="majorBidi"/>
      <w:b/>
      <w:bCs/>
      <w:szCs w:val="26"/>
      <w:u w:val="single"/>
    </w:rPr>
  </w:style>
  <w:style w:type="paragraph" w:styleId="Heading3">
    <w:name w:val="heading 3"/>
    <w:basedOn w:val="Normal"/>
    <w:next w:val="Normal"/>
    <w:link w:val="Heading3Char"/>
    <w:uiPriority w:val="99"/>
    <w:semiHidden/>
    <w:unhideWhenUsed/>
    <w:qFormat/>
    <w:rsid w:val="005E0320"/>
    <w:pPr>
      <w:keepNext/>
      <w:outlineLvl w:val="2"/>
    </w:pPr>
    <w:rPr>
      <w:rFonts w:eastAsiaTheme="majorEastAsia" w:cstheme="majorBidi"/>
      <w:b/>
      <w:bCs/>
    </w:rPr>
  </w:style>
  <w:style w:type="paragraph" w:styleId="Heading4">
    <w:name w:val="heading 4"/>
    <w:basedOn w:val="Normal"/>
    <w:next w:val="Normal"/>
    <w:link w:val="Heading4Char"/>
    <w:uiPriority w:val="99"/>
    <w:semiHidden/>
    <w:unhideWhenUsed/>
    <w:qFormat/>
    <w:rsid w:val="005E0320"/>
    <w:pPr>
      <w:keepNext/>
      <w:outlineLvl w:val="3"/>
    </w:pPr>
    <w:rPr>
      <w:rFonts w:eastAsiaTheme="majorEastAsia" w:cstheme="majorBidi"/>
      <w:bCs/>
      <w:iCs/>
    </w:rPr>
  </w:style>
  <w:style w:type="paragraph" w:styleId="Heading5">
    <w:name w:val="heading 5"/>
    <w:basedOn w:val="Normal"/>
    <w:next w:val="Normal"/>
    <w:link w:val="Heading5Char"/>
    <w:uiPriority w:val="99"/>
    <w:semiHidden/>
    <w:unhideWhenUsed/>
    <w:qFormat/>
    <w:rsid w:val="005E0320"/>
    <w:pPr>
      <w:keepNext/>
      <w:ind w:left="720"/>
      <w:outlineLvl w:val="4"/>
    </w:pPr>
    <w:rPr>
      <w:rFonts w:eastAsiaTheme="majorEastAsia" w:cstheme="majorBidi"/>
    </w:rPr>
  </w:style>
  <w:style w:type="paragraph" w:styleId="Heading6">
    <w:name w:val="heading 6"/>
    <w:basedOn w:val="Normal"/>
    <w:next w:val="Normal"/>
    <w:link w:val="Heading6Char"/>
    <w:uiPriority w:val="99"/>
    <w:semiHidden/>
    <w:unhideWhenUsed/>
    <w:qFormat/>
    <w:rsid w:val="005E0320"/>
    <w:pPr>
      <w:keepNext/>
      <w:ind w:left="720"/>
      <w:outlineLvl w:val="5"/>
    </w:pPr>
    <w:rPr>
      <w:rFonts w:eastAsiaTheme="majorEastAsia" w:cstheme="majorBidi"/>
      <w:iCs/>
      <w:u w:val="single"/>
    </w:rPr>
  </w:style>
  <w:style w:type="paragraph" w:styleId="Heading7">
    <w:name w:val="heading 7"/>
    <w:basedOn w:val="Normal"/>
    <w:next w:val="Normal"/>
    <w:link w:val="Heading7Char"/>
    <w:uiPriority w:val="99"/>
    <w:semiHidden/>
    <w:unhideWhenUsed/>
    <w:qFormat/>
    <w:rsid w:val="005E0320"/>
    <w:pPr>
      <w:keepNext/>
      <w:jc w:val="center"/>
      <w:outlineLvl w:val="6"/>
    </w:pPr>
    <w:rPr>
      <w:rFonts w:eastAsiaTheme="majorEastAsia" w:cstheme="majorBidi"/>
      <w:b/>
      <w:iCs/>
    </w:rPr>
  </w:style>
  <w:style w:type="paragraph" w:styleId="Heading8">
    <w:name w:val="heading 8"/>
    <w:basedOn w:val="Normal"/>
    <w:next w:val="Normal"/>
    <w:link w:val="Heading8Char"/>
    <w:uiPriority w:val="99"/>
    <w:semiHidden/>
    <w:unhideWhenUsed/>
    <w:qFormat/>
    <w:rsid w:val="005E0320"/>
    <w:pPr>
      <w:keepNext/>
      <w:outlineLvl w:val="7"/>
    </w:pPr>
    <w:rPr>
      <w:rFonts w:eastAsiaTheme="majorEastAsia" w:cstheme="majorBidi"/>
      <w:b/>
      <w:szCs w:val="20"/>
    </w:rPr>
  </w:style>
  <w:style w:type="paragraph" w:styleId="Heading9">
    <w:name w:val="heading 9"/>
    <w:basedOn w:val="Normal"/>
    <w:next w:val="Normal"/>
    <w:link w:val="Heading9Char"/>
    <w:uiPriority w:val="99"/>
    <w:semiHidden/>
    <w:unhideWhenUsed/>
    <w:qFormat/>
    <w:rsid w:val="005E0320"/>
    <w:pPr>
      <w:keepNext/>
      <w:outlineLvl w:val="8"/>
    </w:pPr>
    <w:rPr>
      <w:rFonts w:eastAsiaTheme="majorEastAsia" w:cstheme="majorBidi"/>
      <w:iCs/>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semiHidden/>
    <w:unhideWhenUsed/>
    <w:rsid w:val="00D35AB1"/>
    <w:pPr>
      <w:ind w:left="1440" w:right="720"/>
    </w:pPr>
    <w:rPr>
      <w:rFonts w:eastAsiaTheme="minorEastAsia"/>
      <w:iCs/>
    </w:rPr>
  </w:style>
  <w:style w:type="paragraph" w:styleId="BodyText">
    <w:name w:val="Body Text"/>
    <w:basedOn w:val="Normal"/>
    <w:link w:val="BodyTextChar"/>
    <w:uiPriority w:val="99"/>
    <w:qFormat/>
    <w:rsid w:val="005E0320"/>
    <w:pPr>
      <w:ind w:firstLine="720"/>
    </w:pPr>
  </w:style>
  <w:style w:type="character" w:customStyle="1" w:styleId="BodyTextChar">
    <w:name w:val="Body Text Char"/>
    <w:basedOn w:val="DefaultParagraphFont"/>
    <w:link w:val="BodyText"/>
    <w:uiPriority w:val="99"/>
    <w:rsid w:val="00B66ED5"/>
  </w:style>
  <w:style w:type="paragraph" w:styleId="BodyText2">
    <w:name w:val="Body Text 2"/>
    <w:basedOn w:val="Normal"/>
    <w:link w:val="BodyText2Char"/>
    <w:uiPriority w:val="99"/>
    <w:rsid w:val="005529CE"/>
    <w:pPr>
      <w:spacing w:after="0" w:line="480" w:lineRule="auto"/>
      <w:ind w:firstLine="720"/>
    </w:pPr>
  </w:style>
  <w:style w:type="character" w:customStyle="1" w:styleId="BodyText2Char">
    <w:name w:val="Body Text 2 Char"/>
    <w:basedOn w:val="DefaultParagraphFont"/>
    <w:link w:val="BodyText2"/>
    <w:uiPriority w:val="99"/>
    <w:rsid w:val="00B66ED5"/>
  </w:style>
  <w:style w:type="paragraph" w:styleId="BodyText3">
    <w:name w:val="Body Text 3"/>
    <w:basedOn w:val="Normal"/>
    <w:link w:val="BodyText3Char"/>
    <w:uiPriority w:val="99"/>
    <w:semiHidden/>
    <w:unhideWhenUsed/>
    <w:rsid w:val="005B47D0"/>
    <w:rPr>
      <w:szCs w:val="16"/>
    </w:rPr>
  </w:style>
  <w:style w:type="character" w:customStyle="1" w:styleId="BodyText3Char">
    <w:name w:val="Body Text 3 Char"/>
    <w:basedOn w:val="DefaultParagraphFont"/>
    <w:link w:val="BodyText3"/>
    <w:uiPriority w:val="99"/>
    <w:semiHidden/>
    <w:rsid w:val="00B66ED5"/>
    <w:rPr>
      <w:szCs w:val="16"/>
    </w:rPr>
  </w:style>
  <w:style w:type="paragraph" w:styleId="BodyTextFirstIndent">
    <w:name w:val="Body Text First Indent"/>
    <w:basedOn w:val="Normal"/>
    <w:link w:val="BodyTextFirstIndentChar"/>
    <w:uiPriority w:val="99"/>
    <w:qFormat/>
    <w:rsid w:val="005E0320"/>
    <w:pPr>
      <w:ind w:firstLine="1440"/>
    </w:pPr>
  </w:style>
  <w:style w:type="character" w:customStyle="1" w:styleId="BodyTextFirstIndentChar">
    <w:name w:val="Body Text First Indent Char"/>
    <w:basedOn w:val="BodyTextChar"/>
    <w:link w:val="BodyTextFirstIndent"/>
    <w:uiPriority w:val="99"/>
    <w:rsid w:val="00B66ED5"/>
  </w:style>
  <w:style w:type="paragraph" w:styleId="BodyTextIndent">
    <w:name w:val="Body Text Indent"/>
    <w:basedOn w:val="Normal"/>
    <w:link w:val="BodyTextIndentChar"/>
    <w:uiPriority w:val="99"/>
    <w:qFormat/>
    <w:rsid w:val="005E0320"/>
    <w:pPr>
      <w:ind w:left="720"/>
    </w:pPr>
  </w:style>
  <w:style w:type="character" w:customStyle="1" w:styleId="BodyTextIndentChar">
    <w:name w:val="Body Text Indent Char"/>
    <w:basedOn w:val="DefaultParagraphFont"/>
    <w:link w:val="BodyTextIndent"/>
    <w:uiPriority w:val="99"/>
    <w:rsid w:val="00B66ED5"/>
  </w:style>
  <w:style w:type="paragraph" w:styleId="BodyTextFirstIndent2">
    <w:name w:val="Body Text First Indent 2"/>
    <w:basedOn w:val="Normal"/>
    <w:link w:val="BodyTextFirstIndent2Char"/>
    <w:uiPriority w:val="99"/>
    <w:rsid w:val="00D35AB1"/>
    <w:pPr>
      <w:ind w:left="720" w:firstLine="1440"/>
    </w:pPr>
  </w:style>
  <w:style w:type="character" w:customStyle="1" w:styleId="BodyTextFirstIndent2Char">
    <w:name w:val="Body Text First Indent 2 Char"/>
    <w:basedOn w:val="BodyTextIndentChar"/>
    <w:link w:val="BodyTextFirstIndent2"/>
    <w:uiPriority w:val="99"/>
    <w:rsid w:val="00B66ED5"/>
  </w:style>
  <w:style w:type="paragraph" w:customStyle="1" w:styleId="BodyTextNoIndent">
    <w:name w:val="Body Text No Indent"/>
    <w:basedOn w:val="Normal"/>
    <w:link w:val="BodyTextNoIndentChar"/>
    <w:uiPriority w:val="99"/>
    <w:qFormat/>
    <w:rsid w:val="005E0320"/>
  </w:style>
  <w:style w:type="character" w:customStyle="1" w:styleId="BodyTextNoIndentChar">
    <w:name w:val="Body Text No Indent Char"/>
    <w:basedOn w:val="DefaultParagraphFont"/>
    <w:link w:val="BodyTextNoIndent"/>
    <w:uiPriority w:val="99"/>
    <w:rsid w:val="00B66ED5"/>
  </w:style>
  <w:style w:type="paragraph" w:customStyle="1" w:styleId="BodyTextFirstIndent3">
    <w:name w:val="Body Text First Indent 3"/>
    <w:basedOn w:val="Normal"/>
    <w:link w:val="BodyTextFirstIndent3Char"/>
    <w:uiPriority w:val="99"/>
    <w:rsid w:val="00D35AB1"/>
    <w:pPr>
      <w:ind w:left="1440" w:firstLine="1440"/>
    </w:pPr>
  </w:style>
  <w:style w:type="character" w:customStyle="1" w:styleId="BodyTextFirstIndent3Char">
    <w:name w:val="Body Text First Indent 3 Char"/>
    <w:basedOn w:val="DefaultParagraphFont"/>
    <w:link w:val="BodyTextFirstIndent3"/>
    <w:uiPriority w:val="99"/>
    <w:rsid w:val="00B66ED5"/>
  </w:style>
  <w:style w:type="paragraph" w:styleId="BodyTextIndent2">
    <w:name w:val="Body Text Indent 2"/>
    <w:basedOn w:val="Normal"/>
    <w:link w:val="BodyTextIndent2Char"/>
    <w:uiPriority w:val="99"/>
    <w:rsid w:val="00FF20CE"/>
    <w:pPr>
      <w:ind w:left="1440"/>
    </w:pPr>
  </w:style>
  <w:style w:type="character" w:customStyle="1" w:styleId="BodyTextIndent2Char">
    <w:name w:val="Body Text Indent 2 Char"/>
    <w:basedOn w:val="DefaultParagraphFont"/>
    <w:link w:val="BodyTextIndent2"/>
    <w:uiPriority w:val="99"/>
    <w:rsid w:val="00B66ED5"/>
  </w:style>
  <w:style w:type="paragraph" w:styleId="BodyTextIndent3">
    <w:name w:val="Body Text Indent 3"/>
    <w:basedOn w:val="Normal"/>
    <w:link w:val="BodyTextIndent3Char"/>
    <w:uiPriority w:val="99"/>
    <w:rsid w:val="00FF20CE"/>
    <w:pPr>
      <w:ind w:left="2160"/>
    </w:pPr>
    <w:rPr>
      <w:szCs w:val="16"/>
    </w:rPr>
  </w:style>
  <w:style w:type="character" w:customStyle="1" w:styleId="BodyTextIndent3Char">
    <w:name w:val="Body Text Indent 3 Char"/>
    <w:basedOn w:val="DefaultParagraphFont"/>
    <w:link w:val="BodyTextIndent3"/>
    <w:uiPriority w:val="99"/>
    <w:rsid w:val="00B66ED5"/>
    <w:rPr>
      <w:szCs w:val="16"/>
    </w:rPr>
  </w:style>
  <w:style w:type="paragraph" w:customStyle="1" w:styleId="BTHangIndent">
    <w:name w:val="BT Hang Indent"/>
    <w:basedOn w:val="Normal"/>
    <w:link w:val="BTHangIndentChar"/>
    <w:uiPriority w:val="99"/>
    <w:rsid w:val="00FF20CE"/>
    <w:pPr>
      <w:ind w:left="1440" w:hanging="1440"/>
    </w:pPr>
  </w:style>
  <w:style w:type="character" w:customStyle="1" w:styleId="BTHangIndentChar">
    <w:name w:val="BT Hang Indent Char"/>
    <w:basedOn w:val="DefaultParagraphFont"/>
    <w:link w:val="BTHangIndent"/>
    <w:uiPriority w:val="99"/>
    <w:rsid w:val="00B66ED5"/>
  </w:style>
  <w:style w:type="paragraph" w:customStyle="1" w:styleId="BTHangIndent2">
    <w:name w:val="BT Hang Indent 2"/>
    <w:basedOn w:val="Normal"/>
    <w:link w:val="BTHangIndent2Char"/>
    <w:uiPriority w:val="99"/>
    <w:rsid w:val="00FF20CE"/>
    <w:pPr>
      <w:ind w:left="2160" w:hanging="1440"/>
    </w:pPr>
  </w:style>
  <w:style w:type="character" w:customStyle="1" w:styleId="BTHangIndent2Char">
    <w:name w:val="BT Hang Indent 2 Char"/>
    <w:basedOn w:val="DefaultParagraphFont"/>
    <w:link w:val="BTHangIndent2"/>
    <w:uiPriority w:val="99"/>
    <w:rsid w:val="00B66ED5"/>
  </w:style>
  <w:style w:type="table" w:styleId="TableGrid">
    <w:name w:val="Table Grid"/>
    <w:basedOn w:val="TableNormal"/>
    <w:uiPriority w:val="59"/>
    <w:rsid w:val="005E032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semiHidden/>
    <w:unhideWhenUsed/>
    <w:rsid w:val="00DC4024"/>
    <w:pPr>
      <w:spacing w:after="200"/>
    </w:pPr>
    <w:rPr>
      <w:b/>
      <w:bCs/>
      <w:sz w:val="18"/>
      <w:szCs w:val="18"/>
    </w:rPr>
  </w:style>
  <w:style w:type="paragraph" w:styleId="Closing">
    <w:name w:val="Closing"/>
    <w:basedOn w:val="Normal"/>
    <w:link w:val="ClosingChar"/>
    <w:uiPriority w:val="99"/>
    <w:semiHidden/>
    <w:unhideWhenUsed/>
    <w:rsid w:val="005529CE"/>
    <w:pPr>
      <w:spacing w:after="0"/>
      <w:ind w:left="4680"/>
    </w:pPr>
  </w:style>
  <w:style w:type="character" w:customStyle="1" w:styleId="ClosingChar">
    <w:name w:val="Closing Char"/>
    <w:basedOn w:val="DefaultParagraphFont"/>
    <w:link w:val="Closing"/>
    <w:uiPriority w:val="99"/>
    <w:semiHidden/>
    <w:rsid w:val="00B66ED5"/>
  </w:style>
  <w:style w:type="paragraph" w:styleId="CommentText">
    <w:name w:val="annotation text"/>
    <w:basedOn w:val="Normal"/>
    <w:link w:val="CommentTextChar"/>
    <w:uiPriority w:val="99"/>
    <w:semiHidden/>
    <w:unhideWhenUsed/>
    <w:rsid w:val="00DC4024"/>
    <w:rPr>
      <w:sz w:val="20"/>
      <w:szCs w:val="20"/>
    </w:rPr>
  </w:style>
  <w:style w:type="character" w:customStyle="1" w:styleId="CommentTextChar">
    <w:name w:val="Comment Text Char"/>
    <w:basedOn w:val="DefaultParagraphFont"/>
    <w:link w:val="CommentText"/>
    <w:uiPriority w:val="99"/>
    <w:semiHidden/>
    <w:rsid w:val="00B66ED5"/>
    <w:rPr>
      <w:sz w:val="20"/>
      <w:szCs w:val="20"/>
    </w:rPr>
  </w:style>
  <w:style w:type="paragraph" w:styleId="CommentSubject">
    <w:name w:val="annotation subject"/>
    <w:basedOn w:val="Normal"/>
    <w:next w:val="CommentText"/>
    <w:link w:val="CommentSubjectChar"/>
    <w:uiPriority w:val="99"/>
    <w:semiHidden/>
    <w:unhideWhenUsed/>
    <w:rsid w:val="00DC4024"/>
    <w:rPr>
      <w:b/>
      <w:bCs/>
      <w:sz w:val="20"/>
    </w:rPr>
  </w:style>
  <w:style w:type="character" w:customStyle="1" w:styleId="CommentSubjectChar">
    <w:name w:val="Comment Subject Char"/>
    <w:basedOn w:val="CommentTextChar"/>
    <w:link w:val="CommentSubject"/>
    <w:uiPriority w:val="99"/>
    <w:semiHidden/>
    <w:rsid w:val="00B66ED5"/>
    <w:rPr>
      <w:b/>
      <w:bCs/>
      <w:sz w:val="20"/>
      <w:szCs w:val="20"/>
    </w:rPr>
  </w:style>
  <w:style w:type="paragraph" w:styleId="EnvelopeAddress">
    <w:name w:val="envelope address"/>
    <w:basedOn w:val="Normal"/>
    <w:uiPriority w:val="99"/>
    <w:semiHidden/>
    <w:unhideWhenUsed/>
    <w:rsid w:val="00D106A3"/>
    <w:pPr>
      <w:framePr w:w="7920" w:h="1980" w:hRule="exact" w:hSpace="180" w:wrap="auto" w:hAnchor="page" w:xAlign="center" w:yAlign="bottom"/>
      <w:spacing w:after="0"/>
      <w:ind w:left="2880"/>
    </w:pPr>
    <w:rPr>
      <w:rFonts w:ascii="Arial" w:eastAsiaTheme="majorEastAsia" w:hAnsi="Arial" w:cstheme="majorBidi"/>
    </w:rPr>
  </w:style>
  <w:style w:type="paragraph" w:styleId="EnvelopeReturn">
    <w:name w:val="envelope return"/>
    <w:basedOn w:val="Normal"/>
    <w:uiPriority w:val="99"/>
    <w:semiHidden/>
    <w:unhideWhenUsed/>
    <w:rsid w:val="00D106A3"/>
    <w:pPr>
      <w:spacing w:after="0"/>
    </w:pPr>
    <w:rPr>
      <w:rFonts w:ascii="Arial" w:eastAsiaTheme="majorEastAsia" w:hAnsi="Arial" w:cstheme="majorBidi"/>
      <w:sz w:val="20"/>
      <w:szCs w:val="20"/>
    </w:rPr>
  </w:style>
  <w:style w:type="character" w:styleId="FollowedHyperlink">
    <w:name w:val="FollowedHyperlink"/>
    <w:basedOn w:val="DefaultParagraphFont"/>
    <w:uiPriority w:val="99"/>
    <w:semiHidden/>
    <w:unhideWhenUsed/>
    <w:rsid w:val="006C56D1"/>
    <w:rPr>
      <w:color w:val="7030A0"/>
      <w:u w:val="single"/>
    </w:rPr>
  </w:style>
  <w:style w:type="paragraph" w:styleId="Header">
    <w:name w:val="header"/>
    <w:basedOn w:val="Normal"/>
    <w:link w:val="HeaderChar"/>
    <w:uiPriority w:val="99"/>
    <w:rsid w:val="005529CE"/>
    <w:pPr>
      <w:tabs>
        <w:tab w:val="center" w:pos="4680"/>
        <w:tab w:val="right" w:pos="9360"/>
      </w:tabs>
      <w:spacing w:after="0"/>
    </w:pPr>
  </w:style>
  <w:style w:type="character" w:customStyle="1" w:styleId="HeaderChar">
    <w:name w:val="Header Char"/>
    <w:basedOn w:val="DefaultParagraphFont"/>
    <w:link w:val="Header"/>
    <w:uiPriority w:val="99"/>
    <w:rsid w:val="00B66ED5"/>
  </w:style>
  <w:style w:type="character" w:customStyle="1" w:styleId="Heading1Char">
    <w:name w:val="Heading 1 Char"/>
    <w:basedOn w:val="DefaultParagraphFont"/>
    <w:link w:val="Heading1"/>
    <w:uiPriority w:val="99"/>
    <w:rsid w:val="00B66ED5"/>
    <w:rPr>
      <w:rFonts w:eastAsiaTheme="majorEastAsia" w:cstheme="majorBidi"/>
      <w:b/>
      <w:bCs/>
      <w:szCs w:val="28"/>
    </w:rPr>
  </w:style>
  <w:style w:type="character" w:customStyle="1" w:styleId="Heading2Char">
    <w:name w:val="Heading 2 Char"/>
    <w:basedOn w:val="DefaultParagraphFont"/>
    <w:link w:val="Heading2"/>
    <w:uiPriority w:val="99"/>
    <w:rsid w:val="00B66ED5"/>
    <w:rPr>
      <w:rFonts w:eastAsiaTheme="majorEastAsia" w:cstheme="majorBidi"/>
      <w:b/>
      <w:bCs/>
      <w:szCs w:val="26"/>
      <w:u w:val="single"/>
    </w:rPr>
  </w:style>
  <w:style w:type="character" w:customStyle="1" w:styleId="Heading3Char">
    <w:name w:val="Heading 3 Char"/>
    <w:basedOn w:val="DefaultParagraphFont"/>
    <w:link w:val="Heading3"/>
    <w:uiPriority w:val="99"/>
    <w:semiHidden/>
    <w:rsid w:val="00B66ED5"/>
    <w:rPr>
      <w:rFonts w:eastAsiaTheme="majorEastAsia" w:cstheme="majorBidi"/>
      <w:b/>
      <w:bCs/>
    </w:rPr>
  </w:style>
  <w:style w:type="character" w:customStyle="1" w:styleId="Heading4Char">
    <w:name w:val="Heading 4 Char"/>
    <w:basedOn w:val="DefaultParagraphFont"/>
    <w:link w:val="Heading4"/>
    <w:uiPriority w:val="99"/>
    <w:semiHidden/>
    <w:rsid w:val="00B66ED5"/>
    <w:rPr>
      <w:rFonts w:eastAsiaTheme="majorEastAsia" w:cstheme="majorBidi"/>
      <w:bCs/>
      <w:iCs/>
    </w:rPr>
  </w:style>
  <w:style w:type="character" w:customStyle="1" w:styleId="Heading5Char">
    <w:name w:val="Heading 5 Char"/>
    <w:basedOn w:val="DefaultParagraphFont"/>
    <w:link w:val="Heading5"/>
    <w:uiPriority w:val="99"/>
    <w:semiHidden/>
    <w:rsid w:val="00B66ED5"/>
    <w:rPr>
      <w:rFonts w:eastAsiaTheme="majorEastAsia" w:cstheme="majorBidi"/>
    </w:rPr>
  </w:style>
  <w:style w:type="character" w:customStyle="1" w:styleId="Heading6Char">
    <w:name w:val="Heading 6 Char"/>
    <w:basedOn w:val="DefaultParagraphFont"/>
    <w:link w:val="Heading6"/>
    <w:uiPriority w:val="99"/>
    <w:semiHidden/>
    <w:rsid w:val="00B66ED5"/>
    <w:rPr>
      <w:rFonts w:eastAsiaTheme="majorEastAsia" w:cstheme="majorBidi"/>
      <w:iCs/>
      <w:u w:val="single"/>
    </w:rPr>
  </w:style>
  <w:style w:type="character" w:customStyle="1" w:styleId="Heading7Char">
    <w:name w:val="Heading 7 Char"/>
    <w:basedOn w:val="DefaultParagraphFont"/>
    <w:link w:val="Heading7"/>
    <w:uiPriority w:val="99"/>
    <w:semiHidden/>
    <w:rsid w:val="00B66ED5"/>
    <w:rPr>
      <w:rFonts w:eastAsiaTheme="majorEastAsia" w:cstheme="majorBidi"/>
      <w:b/>
      <w:iCs/>
    </w:rPr>
  </w:style>
  <w:style w:type="character" w:customStyle="1" w:styleId="Heading8Char">
    <w:name w:val="Heading 8 Char"/>
    <w:basedOn w:val="DefaultParagraphFont"/>
    <w:link w:val="Heading8"/>
    <w:uiPriority w:val="99"/>
    <w:semiHidden/>
    <w:rsid w:val="00B66ED5"/>
    <w:rPr>
      <w:rFonts w:eastAsiaTheme="majorEastAsia" w:cstheme="majorBidi"/>
      <w:b/>
      <w:szCs w:val="20"/>
    </w:rPr>
  </w:style>
  <w:style w:type="character" w:customStyle="1" w:styleId="Heading9Char">
    <w:name w:val="Heading 9 Char"/>
    <w:basedOn w:val="DefaultParagraphFont"/>
    <w:link w:val="Heading9"/>
    <w:uiPriority w:val="99"/>
    <w:semiHidden/>
    <w:rsid w:val="00B66ED5"/>
    <w:rPr>
      <w:rFonts w:eastAsiaTheme="majorEastAsia" w:cstheme="majorBidi"/>
      <w:iCs/>
      <w:szCs w:val="20"/>
    </w:rPr>
  </w:style>
  <w:style w:type="character" w:styleId="Hyperlink">
    <w:name w:val="Hyperlink"/>
    <w:basedOn w:val="DefaultParagraphFont"/>
    <w:uiPriority w:val="99"/>
    <w:unhideWhenUsed/>
    <w:rsid w:val="008C65E8"/>
    <w:rPr>
      <w:color w:val="3C18C2"/>
      <w:u w:val="single"/>
    </w:rPr>
  </w:style>
  <w:style w:type="paragraph" w:styleId="Index1">
    <w:name w:val="index 1"/>
    <w:basedOn w:val="Normal"/>
    <w:next w:val="Normal"/>
    <w:autoRedefine/>
    <w:uiPriority w:val="99"/>
    <w:semiHidden/>
    <w:unhideWhenUsed/>
    <w:rsid w:val="005529CE"/>
    <w:pPr>
      <w:spacing w:after="0"/>
      <w:ind w:left="245" w:hanging="245"/>
    </w:pPr>
  </w:style>
  <w:style w:type="paragraph" w:styleId="IndexHeading">
    <w:name w:val="index heading"/>
    <w:basedOn w:val="Normal"/>
    <w:next w:val="Normal"/>
    <w:uiPriority w:val="99"/>
    <w:semiHidden/>
    <w:unhideWhenUsed/>
    <w:rsid w:val="008C65E8"/>
    <w:rPr>
      <w:rFonts w:eastAsiaTheme="majorEastAsia" w:cstheme="majorBidi"/>
      <w:b/>
      <w:bCs/>
    </w:rPr>
  </w:style>
  <w:style w:type="character" w:styleId="IntenseEmphasis">
    <w:name w:val="Intense Emphasis"/>
    <w:basedOn w:val="DefaultParagraphFont"/>
    <w:uiPriority w:val="99"/>
    <w:semiHidden/>
    <w:unhideWhenUsed/>
    <w:rsid w:val="008C65E8"/>
    <w:rPr>
      <w:b/>
      <w:bCs/>
      <w:i/>
      <w:iCs/>
      <w:color w:val="auto"/>
    </w:rPr>
  </w:style>
  <w:style w:type="paragraph" w:styleId="IntenseQuote">
    <w:name w:val="Intense Quote"/>
    <w:basedOn w:val="Normal"/>
    <w:next w:val="Normal"/>
    <w:link w:val="IntenseQuoteChar"/>
    <w:uiPriority w:val="99"/>
    <w:semiHidden/>
    <w:unhideWhenUsed/>
    <w:rsid w:val="005529CE"/>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99"/>
    <w:semiHidden/>
    <w:rsid w:val="00B66ED5"/>
    <w:rPr>
      <w:b/>
      <w:bCs/>
      <w:i/>
      <w:iCs/>
    </w:rPr>
  </w:style>
  <w:style w:type="character" w:styleId="IntenseReference">
    <w:name w:val="Intense Reference"/>
    <w:basedOn w:val="DefaultParagraphFont"/>
    <w:uiPriority w:val="99"/>
    <w:semiHidden/>
    <w:unhideWhenUsed/>
    <w:rsid w:val="008C65E8"/>
    <w:rPr>
      <w:b/>
      <w:bCs/>
      <w:smallCaps/>
      <w:color w:val="auto"/>
      <w:spacing w:val="5"/>
      <w:u w:val="single"/>
    </w:rPr>
  </w:style>
  <w:style w:type="paragraph" w:styleId="MessageHeader">
    <w:name w:val="Message Header"/>
    <w:basedOn w:val="Normal"/>
    <w:link w:val="MessageHeaderChar"/>
    <w:uiPriority w:val="99"/>
    <w:semiHidden/>
    <w:unhideWhenUsed/>
    <w:rsid w:val="008C65E8"/>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rPr>
  </w:style>
  <w:style w:type="character" w:customStyle="1" w:styleId="MessageHeaderChar">
    <w:name w:val="Message Header Char"/>
    <w:basedOn w:val="DefaultParagraphFont"/>
    <w:link w:val="MessageHeader"/>
    <w:uiPriority w:val="99"/>
    <w:semiHidden/>
    <w:rsid w:val="00B66ED5"/>
    <w:rPr>
      <w:rFonts w:eastAsiaTheme="majorEastAsia" w:cstheme="majorBidi"/>
      <w:shd w:val="pct20" w:color="auto" w:fill="auto"/>
    </w:rPr>
  </w:style>
  <w:style w:type="paragraph" w:styleId="NoSpacing">
    <w:name w:val="No Spacing"/>
    <w:qFormat/>
    <w:rsid w:val="005E0320"/>
    <w:pPr>
      <w:spacing w:after="0"/>
    </w:pPr>
  </w:style>
  <w:style w:type="paragraph" w:styleId="Quote">
    <w:name w:val="Quote"/>
    <w:basedOn w:val="Normal"/>
    <w:link w:val="QuoteChar"/>
    <w:uiPriority w:val="99"/>
    <w:qFormat/>
    <w:rsid w:val="005E0320"/>
    <w:pPr>
      <w:ind w:left="720" w:right="720"/>
    </w:pPr>
    <w:rPr>
      <w:iCs/>
    </w:rPr>
  </w:style>
  <w:style w:type="character" w:customStyle="1" w:styleId="QuoteChar">
    <w:name w:val="Quote Char"/>
    <w:basedOn w:val="DefaultParagraphFont"/>
    <w:link w:val="Quote"/>
    <w:uiPriority w:val="99"/>
    <w:rsid w:val="00B66ED5"/>
    <w:rPr>
      <w:iCs/>
    </w:rPr>
  </w:style>
  <w:style w:type="paragraph" w:styleId="Salutation">
    <w:name w:val="Salutation"/>
    <w:basedOn w:val="Normal"/>
    <w:next w:val="Normal"/>
    <w:link w:val="SalutationChar"/>
    <w:uiPriority w:val="99"/>
    <w:semiHidden/>
    <w:unhideWhenUsed/>
    <w:rsid w:val="00FF20CE"/>
  </w:style>
  <w:style w:type="character" w:customStyle="1" w:styleId="SalutationChar">
    <w:name w:val="Salutation Char"/>
    <w:basedOn w:val="DefaultParagraphFont"/>
    <w:link w:val="Salutation"/>
    <w:uiPriority w:val="99"/>
    <w:semiHidden/>
    <w:rsid w:val="00B66ED5"/>
  </w:style>
  <w:style w:type="paragraph" w:styleId="Signature">
    <w:name w:val="Signature"/>
    <w:basedOn w:val="Normal"/>
    <w:link w:val="SignatureChar"/>
    <w:uiPriority w:val="99"/>
    <w:semiHidden/>
    <w:unhideWhenUsed/>
    <w:rsid w:val="005529CE"/>
    <w:pPr>
      <w:spacing w:after="0"/>
      <w:ind w:left="4680"/>
    </w:pPr>
  </w:style>
  <w:style w:type="character" w:customStyle="1" w:styleId="SignatureChar">
    <w:name w:val="Signature Char"/>
    <w:basedOn w:val="DefaultParagraphFont"/>
    <w:link w:val="Signature"/>
    <w:uiPriority w:val="99"/>
    <w:semiHidden/>
    <w:rsid w:val="00B66ED5"/>
  </w:style>
  <w:style w:type="paragraph" w:styleId="Subtitle">
    <w:name w:val="Subtitle"/>
    <w:basedOn w:val="Normal"/>
    <w:next w:val="Normal"/>
    <w:link w:val="SubtitleChar"/>
    <w:uiPriority w:val="99"/>
    <w:unhideWhenUsed/>
    <w:qFormat/>
    <w:rsid w:val="005E0320"/>
    <w:pPr>
      <w:keepNext/>
      <w:numPr>
        <w:ilvl w:val="1"/>
      </w:numPr>
      <w:spacing w:after="480"/>
      <w:jc w:val="center"/>
    </w:pPr>
    <w:rPr>
      <w:rFonts w:eastAsiaTheme="majorEastAsia" w:cstheme="majorBidi"/>
      <w:iCs/>
    </w:rPr>
  </w:style>
  <w:style w:type="character" w:customStyle="1" w:styleId="SubtitleChar">
    <w:name w:val="Subtitle Char"/>
    <w:basedOn w:val="DefaultParagraphFont"/>
    <w:link w:val="Subtitle"/>
    <w:uiPriority w:val="99"/>
    <w:rsid w:val="00B66ED5"/>
    <w:rPr>
      <w:rFonts w:eastAsiaTheme="majorEastAsia" w:cstheme="majorBidi"/>
      <w:iCs/>
    </w:rPr>
  </w:style>
  <w:style w:type="character" w:styleId="SubtleEmphasis">
    <w:name w:val="Subtle Emphasis"/>
    <w:basedOn w:val="DefaultParagraphFont"/>
    <w:uiPriority w:val="99"/>
    <w:semiHidden/>
    <w:unhideWhenUsed/>
    <w:rsid w:val="008C65E8"/>
    <w:rPr>
      <w:i/>
      <w:iCs/>
      <w:color w:val="auto"/>
    </w:rPr>
  </w:style>
  <w:style w:type="character" w:styleId="SubtleReference">
    <w:name w:val="Subtle Reference"/>
    <w:basedOn w:val="DefaultParagraphFont"/>
    <w:uiPriority w:val="99"/>
    <w:semiHidden/>
    <w:unhideWhenUsed/>
    <w:rsid w:val="008C65E8"/>
    <w:rPr>
      <w:smallCaps/>
      <w:color w:val="auto"/>
      <w:u w:val="single"/>
    </w:rPr>
  </w:style>
  <w:style w:type="paragraph" w:styleId="Title">
    <w:name w:val="Title"/>
    <w:basedOn w:val="Normal"/>
    <w:next w:val="Normal"/>
    <w:link w:val="TitleChar"/>
    <w:uiPriority w:val="99"/>
    <w:qFormat/>
    <w:rsid w:val="005E0320"/>
    <w:pPr>
      <w:keepNext/>
      <w:jc w:val="center"/>
    </w:pPr>
    <w:rPr>
      <w:rFonts w:eastAsiaTheme="majorEastAsia" w:cstheme="majorBidi"/>
      <w:b/>
      <w:szCs w:val="52"/>
    </w:rPr>
  </w:style>
  <w:style w:type="character" w:customStyle="1" w:styleId="TitleChar">
    <w:name w:val="Title Char"/>
    <w:basedOn w:val="DefaultParagraphFont"/>
    <w:link w:val="Title"/>
    <w:uiPriority w:val="99"/>
    <w:rsid w:val="00B66ED5"/>
    <w:rPr>
      <w:rFonts w:eastAsiaTheme="majorEastAsia" w:cstheme="majorBidi"/>
      <w:b/>
      <w:szCs w:val="52"/>
    </w:rPr>
  </w:style>
  <w:style w:type="paragraph" w:styleId="TOAHeading">
    <w:name w:val="toa heading"/>
    <w:basedOn w:val="Normal"/>
    <w:next w:val="Normal"/>
    <w:uiPriority w:val="99"/>
    <w:semiHidden/>
    <w:unhideWhenUsed/>
    <w:rsid w:val="008C65E8"/>
    <w:pPr>
      <w:keepNext/>
    </w:pPr>
    <w:rPr>
      <w:rFonts w:eastAsiaTheme="majorEastAsia" w:cstheme="majorBidi"/>
      <w:b/>
      <w:bCs/>
    </w:rPr>
  </w:style>
  <w:style w:type="paragraph" w:styleId="TOC1">
    <w:name w:val="toc 1"/>
    <w:basedOn w:val="Normal"/>
    <w:next w:val="Normal"/>
    <w:autoRedefine/>
    <w:uiPriority w:val="99"/>
    <w:semiHidden/>
    <w:unhideWhenUsed/>
    <w:rsid w:val="008C65E8"/>
  </w:style>
  <w:style w:type="paragraph" w:styleId="TOC2">
    <w:name w:val="toc 2"/>
    <w:basedOn w:val="Normal"/>
    <w:next w:val="Normal"/>
    <w:autoRedefine/>
    <w:uiPriority w:val="99"/>
    <w:semiHidden/>
    <w:unhideWhenUsed/>
    <w:rsid w:val="008C65E8"/>
    <w:pPr>
      <w:ind w:left="720" w:right="1440"/>
    </w:pPr>
  </w:style>
  <w:style w:type="paragraph" w:styleId="TOC3">
    <w:name w:val="toc 3"/>
    <w:basedOn w:val="Normal"/>
    <w:next w:val="Normal"/>
    <w:autoRedefine/>
    <w:uiPriority w:val="99"/>
    <w:semiHidden/>
    <w:unhideWhenUsed/>
    <w:rsid w:val="008C65E8"/>
    <w:pPr>
      <w:ind w:left="1440" w:right="1440"/>
    </w:pPr>
  </w:style>
  <w:style w:type="paragraph" w:styleId="TOC4">
    <w:name w:val="toc 4"/>
    <w:basedOn w:val="Normal"/>
    <w:next w:val="Normal"/>
    <w:autoRedefine/>
    <w:uiPriority w:val="99"/>
    <w:semiHidden/>
    <w:unhideWhenUsed/>
    <w:rsid w:val="008C65E8"/>
    <w:pPr>
      <w:ind w:left="2160" w:right="1440"/>
    </w:pPr>
  </w:style>
  <w:style w:type="paragraph" w:styleId="TOC5">
    <w:name w:val="toc 5"/>
    <w:basedOn w:val="Normal"/>
    <w:next w:val="Normal"/>
    <w:autoRedefine/>
    <w:uiPriority w:val="99"/>
    <w:semiHidden/>
    <w:unhideWhenUsed/>
    <w:rsid w:val="008C65E8"/>
    <w:pPr>
      <w:ind w:left="2880" w:right="1440"/>
    </w:pPr>
  </w:style>
  <w:style w:type="paragraph" w:styleId="TOC6">
    <w:name w:val="toc 6"/>
    <w:basedOn w:val="Normal"/>
    <w:next w:val="Normal"/>
    <w:autoRedefine/>
    <w:uiPriority w:val="99"/>
    <w:semiHidden/>
    <w:unhideWhenUsed/>
    <w:rsid w:val="008C65E8"/>
    <w:pPr>
      <w:ind w:left="3600" w:right="1440"/>
    </w:pPr>
  </w:style>
  <w:style w:type="paragraph" w:styleId="TOC7">
    <w:name w:val="toc 7"/>
    <w:basedOn w:val="Normal"/>
    <w:next w:val="Normal"/>
    <w:autoRedefine/>
    <w:uiPriority w:val="99"/>
    <w:semiHidden/>
    <w:unhideWhenUsed/>
    <w:rsid w:val="008C65E8"/>
    <w:pPr>
      <w:ind w:left="4320" w:right="1440"/>
    </w:pPr>
  </w:style>
  <w:style w:type="paragraph" w:styleId="TOC8">
    <w:name w:val="toc 8"/>
    <w:basedOn w:val="Normal"/>
    <w:next w:val="Normal"/>
    <w:autoRedefine/>
    <w:uiPriority w:val="99"/>
    <w:semiHidden/>
    <w:unhideWhenUsed/>
    <w:rsid w:val="008C65E8"/>
    <w:pPr>
      <w:ind w:left="4320" w:right="1440"/>
    </w:pPr>
  </w:style>
  <w:style w:type="paragraph" w:styleId="TOC9">
    <w:name w:val="toc 9"/>
    <w:basedOn w:val="Normal"/>
    <w:next w:val="Normal"/>
    <w:autoRedefine/>
    <w:uiPriority w:val="99"/>
    <w:semiHidden/>
    <w:unhideWhenUsed/>
    <w:rsid w:val="008C65E8"/>
    <w:pPr>
      <w:ind w:left="4320" w:right="1440"/>
    </w:pPr>
  </w:style>
  <w:style w:type="paragraph" w:styleId="TOCHeading">
    <w:name w:val="TOC Heading"/>
    <w:basedOn w:val="Normal"/>
    <w:next w:val="Normal"/>
    <w:uiPriority w:val="99"/>
    <w:semiHidden/>
    <w:unhideWhenUsed/>
    <w:rsid w:val="005529CE"/>
    <w:pPr>
      <w:keepLines/>
    </w:pPr>
  </w:style>
  <w:style w:type="paragraph" w:styleId="Index2">
    <w:name w:val="index 2"/>
    <w:basedOn w:val="Normal"/>
    <w:next w:val="Normal"/>
    <w:autoRedefine/>
    <w:uiPriority w:val="99"/>
    <w:semiHidden/>
    <w:unhideWhenUsed/>
    <w:rsid w:val="005529CE"/>
    <w:pPr>
      <w:spacing w:after="0"/>
      <w:ind w:left="490" w:hanging="245"/>
    </w:pPr>
  </w:style>
  <w:style w:type="paragraph" w:customStyle="1" w:styleId="c0">
    <w:name w:val="c0"/>
    <w:basedOn w:val="Normal"/>
    <w:rsid w:val="00E73345"/>
    <w:pPr>
      <w:spacing w:before="100" w:beforeAutospacing="1" w:after="100" w:afterAutospacing="1"/>
    </w:pPr>
    <w:rPr>
      <w:rFonts w:eastAsia="Times New Roman" w:cs="Times New Roman"/>
    </w:rPr>
  </w:style>
  <w:style w:type="character" w:customStyle="1" w:styleId="c8">
    <w:name w:val="c8"/>
    <w:basedOn w:val="DefaultParagraphFont"/>
    <w:rsid w:val="00E73345"/>
  </w:style>
  <w:style w:type="paragraph" w:styleId="NormalWeb">
    <w:name w:val="Normal (Web)"/>
    <w:basedOn w:val="Normal"/>
    <w:uiPriority w:val="99"/>
    <w:unhideWhenUsed/>
    <w:rsid w:val="00E73345"/>
    <w:pPr>
      <w:spacing w:before="100" w:beforeAutospacing="1" w:after="100" w:afterAutospacing="1"/>
    </w:pPr>
    <w:rPr>
      <w:rFonts w:eastAsia="Times New Roman" w:cs="Times New Roman"/>
    </w:rPr>
  </w:style>
  <w:style w:type="paragraph" w:styleId="ListParagraph">
    <w:name w:val="List Paragraph"/>
    <w:basedOn w:val="Normal"/>
    <w:uiPriority w:val="99"/>
    <w:unhideWhenUsed/>
    <w:rsid w:val="00FE2F14"/>
    <w:pPr>
      <w:ind w:left="720"/>
      <w:contextualSpacing/>
    </w:pPr>
  </w:style>
  <w:style w:type="character" w:styleId="Strong">
    <w:name w:val="Strong"/>
    <w:basedOn w:val="DefaultParagraphFont"/>
    <w:uiPriority w:val="22"/>
    <w:qFormat/>
    <w:rsid w:val="003D5051"/>
    <w:rPr>
      <w:b/>
      <w:bCs/>
    </w:rPr>
  </w:style>
  <w:style w:type="character" w:styleId="CommentReference">
    <w:name w:val="annotation reference"/>
    <w:basedOn w:val="DefaultParagraphFont"/>
    <w:uiPriority w:val="99"/>
    <w:semiHidden/>
    <w:unhideWhenUsed/>
    <w:rsid w:val="00CE4F76"/>
    <w:rPr>
      <w:sz w:val="16"/>
      <w:szCs w:val="16"/>
    </w:rPr>
  </w:style>
  <w:style w:type="paragraph" w:styleId="BalloonText">
    <w:name w:val="Balloon Text"/>
    <w:basedOn w:val="Normal"/>
    <w:link w:val="BalloonTextChar"/>
    <w:uiPriority w:val="99"/>
    <w:semiHidden/>
    <w:unhideWhenUsed/>
    <w:rsid w:val="00CE4F7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4F76"/>
    <w:rPr>
      <w:rFonts w:ascii="Segoe UI" w:hAnsi="Segoe UI" w:cs="Segoe UI"/>
      <w:sz w:val="18"/>
      <w:szCs w:val="18"/>
    </w:rPr>
  </w:style>
  <w:style w:type="character" w:customStyle="1" w:styleId="c3">
    <w:name w:val="c3"/>
    <w:basedOn w:val="DefaultParagraphFont"/>
    <w:rsid w:val="008603D3"/>
  </w:style>
  <w:style w:type="character" w:customStyle="1" w:styleId="c4">
    <w:name w:val="c4"/>
    <w:basedOn w:val="DefaultParagraphFont"/>
    <w:rsid w:val="008603D3"/>
  </w:style>
  <w:style w:type="paragraph" w:styleId="Footer">
    <w:name w:val="footer"/>
    <w:basedOn w:val="Normal"/>
    <w:link w:val="FooterChar"/>
    <w:uiPriority w:val="99"/>
    <w:rsid w:val="00FF5571"/>
    <w:pPr>
      <w:tabs>
        <w:tab w:val="center" w:pos="4680"/>
        <w:tab w:val="right" w:pos="9360"/>
      </w:tabs>
      <w:spacing w:after="0"/>
    </w:pPr>
  </w:style>
  <w:style w:type="character" w:customStyle="1" w:styleId="FooterChar">
    <w:name w:val="Footer Char"/>
    <w:basedOn w:val="DefaultParagraphFont"/>
    <w:link w:val="Footer"/>
    <w:uiPriority w:val="99"/>
    <w:rsid w:val="00FF5571"/>
  </w:style>
  <w:style w:type="character" w:customStyle="1" w:styleId="UnresolvedMention1">
    <w:name w:val="Unresolved Mention1"/>
    <w:basedOn w:val="DefaultParagraphFont"/>
    <w:uiPriority w:val="99"/>
    <w:semiHidden/>
    <w:unhideWhenUsed/>
    <w:rsid w:val="000D3F5D"/>
    <w:rPr>
      <w:color w:val="605E5C"/>
      <w:shd w:val="clear" w:color="auto" w:fill="E1DFDD"/>
    </w:rPr>
  </w:style>
  <w:style w:type="character" w:customStyle="1" w:styleId="UnresolvedMention2">
    <w:name w:val="Unresolved Mention2"/>
    <w:basedOn w:val="DefaultParagraphFont"/>
    <w:uiPriority w:val="99"/>
    <w:semiHidden/>
    <w:unhideWhenUsed/>
    <w:rsid w:val="005B2F3B"/>
    <w:rPr>
      <w:color w:val="605E5C"/>
      <w:shd w:val="clear" w:color="auto" w:fill="E1DFDD"/>
    </w:rPr>
  </w:style>
  <w:style w:type="character" w:styleId="UnresolvedMention">
    <w:name w:val="Unresolved Mention"/>
    <w:basedOn w:val="DefaultParagraphFont"/>
    <w:uiPriority w:val="99"/>
    <w:semiHidden/>
    <w:unhideWhenUsed/>
    <w:rsid w:val="00CC08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523180">
      <w:bodyDiv w:val="1"/>
      <w:marLeft w:val="0"/>
      <w:marRight w:val="0"/>
      <w:marTop w:val="0"/>
      <w:marBottom w:val="0"/>
      <w:divBdr>
        <w:top w:val="none" w:sz="0" w:space="0" w:color="auto"/>
        <w:left w:val="none" w:sz="0" w:space="0" w:color="auto"/>
        <w:bottom w:val="none" w:sz="0" w:space="0" w:color="auto"/>
        <w:right w:val="none" w:sz="0" w:space="0" w:color="auto"/>
      </w:divBdr>
      <w:divsChild>
        <w:div w:id="2100638838">
          <w:marLeft w:val="0"/>
          <w:marRight w:val="0"/>
          <w:marTop w:val="0"/>
          <w:marBottom w:val="0"/>
          <w:divBdr>
            <w:top w:val="none" w:sz="0" w:space="0" w:color="auto"/>
            <w:left w:val="none" w:sz="0" w:space="0" w:color="auto"/>
            <w:bottom w:val="none" w:sz="0" w:space="0" w:color="auto"/>
            <w:right w:val="none" w:sz="0" w:space="0" w:color="auto"/>
          </w:divBdr>
        </w:div>
      </w:divsChild>
    </w:div>
    <w:div w:id="108468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pb.europa.eu/about-edpb/board/members_en" TargetMode="External"/><Relationship Id="rId18" Type="http://schemas.openxmlformats.org/officeDocument/2006/relationships/hyperlink" Target="https://tools.google.com/dlpage/gaoptou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oldmasters.com/form/contact-us" TargetMode="External"/><Relationship Id="rId17" Type="http://schemas.openxmlformats.org/officeDocument/2006/relationships/hyperlink" Target="https://helpx.adobe.com/flashplayer/kb/disable-local-shared-objects-flash.htm" TargetMode="External"/><Relationship Id="rId2" Type="http://schemas.openxmlformats.org/officeDocument/2006/relationships/customXml" Target="../customXml/item2.xml"/><Relationship Id="rId16" Type="http://schemas.openxmlformats.org/officeDocument/2006/relationships/hyperlink" Target="http://www.allaboutcookies.org/" TargetMode="External"/><Relationship Id="rId20" Type="http://schemas.openxmlformats.org/officeDocument/2006/relationships/hyperlink" Target="mailto:Hillenbrand.GroupDPO@activemind.leg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illenbrand.com" TargetMode="External"/><Relationship Id="rId5" Type="http://schemas.openxmlformats.org/officeDocument/2006/relationships/numbering" Target="numbering.xml"/><Relationship Id="rId15" Type="http://schemas.openxmlformats.org/officeDocument/2006/relationships/hyperlink" Target="mailto:privacy@moldmasters.com" TargetMode="External"/><Relationship Id="rId10" Type="http://schemas.openxmlformats.org/officeDocument/2006/relationships/endnotes" Target="endnotes.xml"/><Relationship Id="rId19" Type="http://schemas.openxmlformats.org/officeDocument/2006/relationships/hyperlink" Target="mailto:Hillenbrand.GroupDPO@activemind.leg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s\United%20St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B624946C5F9B4FA9CFF1701FDA0D6A" ma:contentTypeVersion="10" ma:contentTypeDescription="Create a new document." ma:contentTypeScope="" ma:versionID="f1a53cdff530a5a13c30e785298222f9">
  <xsd:schema xmlns:xsd="http://www.w3.org/2001/XMLSchema" xmlns:xs="http://www.w3.org/2001/XMLSchema" xmlns:p="http://schemas.microsoft.com/office/2006/metadata/properties" xmlns:ns3="2ca767e7-8974-4116-85b0-25519e0d1ecc" targetNamespace="http://schemas.microsoft.com/office/2006/metadata/properties" ma:root="true" ma:fieldsID="b5ac6841385c3b474056d83038961f09" ns3:_="">
    <xsd:import namespace="2ca767e7-8974-4116-85b0-25519e0d1ec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767e7-8974-4116-85b0-25519e0d1e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DAB00E-5F06-42D7-A0C3-1BEFB2673D0E}">
  <ds:schemaRefs>
    <ds:schemaRef ds:uri="http://schemas.openxmlformats.org/officeDocument/2006/bibliography"/>
  </ds:schemaRefs>
</ds:datastoreItem>
</file>

<file path=customXml/itemProps2.xml><?xml version="1.0" encoding="utf-8"?>
<ds:datastoreItem xmlns:ds="http://schemas.openxmlformats.org/officeDocument/2006/customXml" ds:itemID="{ADA14D89-2703-4948-9129-A7BD5A6D53D6}">
  <ds:schemaRefs>
    <ds:schemaRef ds:uri="http://schemas.microsoft.com/sharepoint/v3/contenttype/forms"/>
  </ds:schemaRefs>
</ds:datastoreItem>
</file>

<file path=customXml/itemProps3.xml><?xml version="1.0" encoding="utf-8"?>
<ds:datastoreItem xmlns:ds="http://schemas.openxmlformats.org/officeDocument/2006/customXml" ds:itemID="{4AE1089E-7067-4286-9CD9-FF5FD783E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767e7-8974-4116-85b0-25519e0d1e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A93585-F547-4FF8-BE53-2E55282339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blank.dotx</Template>
  <TotalTime>0</TotalTime>
  <Pages>8</Pages>
  <Words>2439</Words>
  <Characters>15367</Characters>
  <Application>Microsoft Office Word</Application>
  <DocSecurity>0</DocSecurity>
  <Lines>128</Lines>
  <Paragraphs>35</Paragraphs>
  <ScaleCrop>false</ScaleCrop>
  <HeadingPairs>
    <vt:vector size="2" baseType="variant">
      <vt:variant>
        <vt:lpstr>Titel</vt:lpstr>
      </vt:variant>
      <vt:variant>
        <vt:i4>1</vt:i4>
      </vt:variant>
    </vt:vector>
  </HeadingPairs>
  <TitlesOfParts>
    <vt:vector size="1" baseType="lpstr">
      <vt:lpstr/>
    </vt:vector>
  </TitlesOfParts>
  <Company>McDermott Will &amp; Emery</Company>
  <LinksUpToDate>false</LinksUpToDate>
  <CharactersWithSpaces>17771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Petenko</dc:creator>
  <cp:lastModifiedBy>Furling, Jean-Herve</cp:lastModifiedBy>
  <cp:revision>2</cp:revision>
  <dcterms:created xsi:type="dcterms:W3CDTF">2023-06-01T11:21:00Z</dcterms:created>
  <dcterms:modified xsi:type="dcterms:W3CDTF">2023-06-01T11:21:00Z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0x0101000CB624946C5F9B4FA9CFF1701FDA0D6A</vt:lpwstr>
  </property>
</Properties>
</file>